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仪器科学与光电工程学院2025年推荐优秀应届本科毕业生免试攻读研究生工作实施方案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根据《关于做好2025年推荐优秀应届本科毕业生免试攻读研究生工作的通知》和《北京航空航天大学推荐优秀应届本科毕业生免试攻读研究生工作管理办法》等文件要求，结合学院学科特点，特制定仪器科学与光电工程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发布日期：2024年9月20日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学院成立推免生遴选工作领导小组，研究审定学院推免工作实施方案、推免名额分配方案、拟推免名单等重要事项，经学院党政联席会审议通过后组织实施。推免工作领导小组成员如下：</w:t>
      </w:r>
    </w:p>
    <w:p>
      <w:pPr>
        <w:spacing w:after="80" w:lineRule="auto" w:line="360"/>
        <w:ind w:firstLine="482"/>
        <w:jc w:val="both"/>
      </w:pPr>
      <w:r>
        <w:rPr>
          <w:rFonts w:ascii="Times New Roman" w:hAnsi="Times New Roman" w:eastAsia="宋体"/>
          <w:b w:val="0"/>
          <w:sz w:val="24"/>
        </w:rPr>
        <w:t>组长：徐立军、雷晓锋</w:t>
      </w:r>
    </w:p>
    <w:p>
      <w:pPr>
        <w:spacing w:after="80" w:lineRule="auto" w:line="360"/>
        <w:ind w:firstLine="482"/>
        <w:jc w:val="both"/>
      </w:pPr>
      <w:r>
        <w:rPr>
          <w:rFonts w:ascii="Times New Roman" w:hAnsi="Times New Roman" w:eastAsia="宋体"/>
          <w:b w:val="0"/>
          <w:sz w:val="24"/>
        </w:rPr>
        <w:t>副组长：张京娟</w:t>
      </w:r>
    </w:p>
    <w:p>
      <w:pPr>
        <w:spacing w:after="80" w:lineRule="auto" w:line="360"/>
        <w:ind w:firstLine="482"/>
        <w:jc w:val="both"/>
      </w:pPr>
      <w:r>
        <w:rPr>
          <w:rFonts w:ascii="Times New Roman" w:hAnsi="Times New Roman" w:eastAsia="宋体"/>
          <w:b w:val="0"/>
          <w:sz w:val="24"/>
        </w:rPr>
        <w:t>成员：各系（所）主任、书记、各系（所）本科教学副主任</w:t>
      </w:r>
    </w:p>
    <w:p>
      <w:pPr>
        <w:spacing w:before="160" w:after="80" w:lineRule="auto" w:line="360"/>
        <w:jc w:val="left"/>
      </w:pPr>
      <w:r>
        <w:rPr>
          <w:rFonts w:ascii="Times New Roman" w:hAnsi="Times New Roman" w:eastAsia="宋体"/>
          <w:b/>
          <w:sz w:val="28"/>
        </w:rPr>
        <w:t>二、推荐评价体系</w:t>
      </w:r>
    </w:p>
    <w:p>
      <w:pPr>
        <w:spacing w:after="80" w:lineRule="auto" w:line="360"/>
        <w:ind w:firstLine="482"/>
        <w:jc w:val="both"/>
      </w:pPr>
      <w:r>
        <w:rPr>
          <w:rFonts w:ascii="Times New Roman" w:hAnsi="Times New Roman" w:eastAsia="宋体"/>
          <w:b w:val="0"/>
          <w:sz w:val="24"/>
        </w:rPr>
        <w:t>（一）推荐原则</w:t>
      </w:r>
    </w:p>
    <w:p>
      <w:pPr>
        <w:spacing w:after="80" w:lineRule="auto" w:line="360"/>
        <w:ind w:firstLine="482"/>
        <w:jc w:val="both"/>
      </w:pPr>
      <w:r>
        <w:rPr>
          <w:rFonts w:ascii="Times New Roman" w:hAnsi="Times New Roman" w:eastAsia="宋体"/>
          <w:b w:val="0"/>
          <w:sz w:val="24"/>
        </w:rPr>
        <w:t>1. 坚持德、智、体、美、劳全面衡量，以德为先，把学生思想品德考核作为推免生遴选的重要内容和录取的重要依据。</w:t>
      </w:r>
    </w:p>
    <w:p>
      <w:pPr>
        <w:spacing w:after="80" w:lineRule="auto" w:line="360"/>
        <w:ind w:firstLine="482"/>
        <w:jc w:val="both"/>
      </w:pPr>
      <w:r>
        <w:rPr>
          <w:rFonts w:ascii="Times New Roman" w:hAnsi="Times New Roman" w:eastAsia="宋体"/>
          <w:b w:val="0"/>
          <w:sz w:val="24"/>
        </w:rPr>
        <w:t>2. 将本科阶段学业综合成绩作为推免工作最基础的遴选指标，不再专门组织遴选推免生的笔试、面试等。</w:t>
      </w:r>
    </w:p>
    <w:p>
      <w:pPr>
        <w:spacing w:after="80" w:lineRule="auto" w:line="360"/>
        <w:ind w:firstLine="482"/>
        <w:jc w:val="both"/>
      </w:pPr>
      <w:r>
        <w:rPr>
          <w:rFonts w:ascii="Times New Roman" w:hAnsi="Times New Roman" w:eastAsia="宋体"/>
          <w:b w:val="0"/>
          <w:sz w:val="24"/>
        </w:rPr>
        <w:t>3. 推免排名以学业成绩为主、全面发展价值导向的综合测评成绩为辅，综合评价学生的各方面表现。</w:t>
      </w:r>
    </w:p>
    <w:p>
      <w:pPr>
        <w:spacing w:after="80" w:lineRule="auto" w:line="360"/>
        <w:ind w:firstLine="482"/>
        <w:jc w:val="both"/>
      </w:pPr>
      <w:r>
        <w:rPr>
          <w:rFonts w:ascii="Times New Roman" w:hAnsi="Times New Roman" w:eastAsia="宋体"/>
          <w:b w:val="0"/>
          <w:sz w:val="24"/>
        </w:rPr>
        <w:t>4. 充分保障学生自主报考，不将报考本单位作为遴选推免生的限制条件。</w:t>
      </w:r>
    </w:p>
    <w:p>
      <w:pPr>
        <w:spacing w:after="80" w:lineRule="auto" w:line="360"/>
        <w:ind w:firstLine="482"/>
        <w:jc w:val="both"/>
      </w:pPr>
      <w:r>
        <w:rPr>
          <w:rFonts w:ascii="Times New Roman" w:hAnsi="Times New Roman" w:eastAsia="宋体"/>
          <w:b w:val="0"/>
          <w:sz w:val="24"/>
        </w:rPr>
        <w:t>（二）推免资格</w:t>
      </w:r>
    </w:p>
    <w:p>
      <w:pPr>
        <w:spacing w:after="80" w:lineRule="auto" w:line="360"/>
        <w:ind w:firstLine="482"/>
        <w:jc w:val="both"/>
      </w:pPr>
      <w:r>
        <w:rPr>
          <w:rFonts w:ascii="Times New Roman" w:hAnsi="Times New Roman" w:eastAsia="宋体"/>
          <w:b w:val="0"/>
          <w:sz w:val="24"/>
        </w:rPr>
        <w:t>1. 基本条件</w:t>
      </w:r>
    </w:p>
    <w:p>
      <w:pPr>
        <w:spacing w:after="80" w:lineRule="auto" w:line="360"/>
        <w:ind w:firstLine="482"/>
        <w:jc w:val="both"/>
      </w:pPr>
      <w:r>
        <w:rPr>
          <w:rFonts w:ascii="Times New Roman" w:hAnsi="Times New Roman" w:eastAsia="宋体"/>
          <w:b w:val="0"/>
          <w:sz w:val="24"/>
        </w:rPr>
        <w:t>（1）当年应届毕业生。</w:t>
      </w:r>
    </w:p>
    <w:p>
      <w:pPr>
        <w:spacing w:after="80" w:lineRule="auto" w:line="360"/>
        <w:ind w:firstLine="482"/>
        <w:jc w:val="both"/>
      </w:pPr>
      <w:r>
        <w:rPr>
          <w:rFonts w:ascii="Times New Roman" w:hAnsi="Times New Roman" w:eastAsia="宋体"/>
          <w:b w:val="0"/>
          <w:sz w:val="24"/>
        </w:rPr>
        <w:t>（2）德、智、体全面发展，身体健康。</w:t>
      </w:r>
    </w:p>
    <w:p>
      <w:pPr>
        <w:spacing w:after="80" w:lineRule="auto" w:line="360"/>
        <w:ind w:firstLine="482"/>
        <w:jc w:val="both"/>
      </w:pPr>
      <w:r>
        <w:rPr>
          <w:rFonts w:ascii="Times New Roman" w:hAnsi="Times New Roman" w:eastAsia="宋体"/>
          <w:b w:val="0"/>
          <w:sz w:val="24"/>
        </w:rPr>
        <w:t>（3）参加普通推免应符合：学业成绩优秀，三年内如有一门必修课程不及格的学生，加权平均分必须在专业排名前10%以内；体育不及格的学业成绩优秀生，需递交书面申请；参与其他计划推免的学生应符合：成绩排名在前70%。</w:t>
      </w:r>
    </w:p>
    <w:p>
      <w:pPr>
        <w:spacing w:after="80" w:lineRule="auto" w:line="360"/>
        <w:ind w:firstLine="482"/>
        <w:jc w:val="both"/>
      </w:pPr>
      <w:r>
        <w:rPr>
          <w:rFonts w:ascii="Times New Roman" w:hAnsi="Times New Roman" w:eastAsia="宋体"/>
          <w:b w:val="0"/>
          <w:sz w:val="24"/>
        </w:rPr>
        <w:t>（4）思想品德考核不合格者不予推荐和录取。</w:t>
      </w:r>
    </w:p>
    <w:p>
      <w:pPr>
        <w:spacing w:after="80" w:lineRule="auto" w:line="360"/>
        <w:ind w:firstLine="482"/>
        <w:jc w:val="both"/>
      </w:pPr>
      <w:r>
        <w:rPr>
          <w:rFonts w:ascii="Times New Roman" w:hAnsi="Times New Roman" w:eastAsia="宋体"/>
          <w:b w:val="0"/>
          <w:sz w:val="24"/>
        </w:rPr>
        <w:t>（5）有在校期间参军入伍的或到国际组织实习且取得较好成绩的享受适当的加分待遇。</w:t>
      </w:r>
    </w:p>
    <w:p>
      <w:pPr>
        <w:spacing w:after="80" w:lineRule="auto" w:line="360"/>
        <w:ind w:firstLine="482"/>
        <w:jc w:val="both"/>
      </w:pPr>
      <w:r>
        <w:rPr>
          <w:rFonts w:ascii="Times New Roman" w:hAnsi="Times New Roman" w:eastAsia="宋体"/>
          <w:b w:val="0"/>
          <w:sz w:val="24"/>
        </w:rPr>
        <w:t>（6）保证提供材料的真实性，如材料虚假，取消推免资格。</w:t>
      </w:r>
    </w:p>
    <w:p>
      <w:pPr>
        <w:spacing w:after="80" w:lineRule="auto" w:line="360"/>
        <w:ind w:firstLine="482"/>
        <w:jc w:val="both"/>
      </w:pPr>
      <w:r>
        <w:rPr>
          <w:rFonts w:ascii="Times New Roman" w:hAnsi="Times New Roman" w:eastAsia="宋体"/>
          <w:b w:val="0"/>
          <w:sz w:val="24"/>
        </w:rPr>
        <w:t>2. 综合评价成绩计算体系</w:t>
      </w:r>
    </w:p>
    <w:p>
      <w:pPr>
        <w:spacing w:after="80" w:lineRule="auto" w:line="360"/>
        <w:ind w:firstLine="482"/>
        <w:jc w:val="both"/>
      </w:pPr>
      <w:r>
        <w:rPr>
          <w:rFonts w:ascii="Times New Roman" w:hAnsi="Times New Roman" w:eastAsia="宋体"/>
          <w:b w:val="0"/>
          <w:sz w:val="24"/>
        </w:rPr>
        <w:t>学生综合成绩组成：学生综合成绩=学生前三年学业最后成绩（去掉素质教育通识限修课、校际公选课、科研课堂、社会课堂（生产实习））加权平均分*95%+综合测评成绩*5%。</w:t>
      </w:r>
    </w:p>
    <w:p>
      <w:pPr>
        <w:spacing w:after="80" w:lineRule="auto" w:line="360"/>
        <w:ind w:firstLine="482"/>
        <w:jc w:val="both"/>
      </w:pPr>
      <w:r>
        <w:rPr>
          <w:rFonts w:ascii="Times New Roman" w:hAnsi="Times New Roman" w:eastAsia="宋体"/>
          <w:b w:val="0"/>
          <w:sz w:val="24"/>
        </w:rPr>
        <w:t>其中综合测评成绩评分标准主要由科技创新、学科竞赛、社会工作及德育、体育及文艺活动等的得分以及处分扣分组成，原始总分由各部分相加（减）得到，并以5%的比例（即满分为5分）折算到推免最终综合成绩中。综合测评工作细则依据《仪器科学与光电工程学院本科生综合测评条例(2023年版)(试行)》进行。</w:t>
      </w:r>
    </w:p>
    <w:p>
      <w:pPr>
        <w:spacing w:before="160" w:after="80" w:lineRule="auto" w:line="360"/>
        <w:jc w:val="left"/>
      </w:pPr>
      <w:r>
        <w:rPr>
          <w:rFonts w:ascii="Times New Roman" w:hAnsi="Times New Roman" w:eastAsia="宋体"/>
          <w:b/>
          <w:sz w:val="28"/>
        </w:rPr>
        <w:t>三、推免程序</w:t>
      </w:r>
    </w:p>
    <w:p>
      <w:pPr>
        <w:spacing w:after="80" w:lineRule="auto" w:line="360"/>
        <w:ind w:firstLine="482"/>
        <w:jc w:val="both"/>
      </w:pPr>
      <w:r>
        <w:rPr>
          <w:rFonts w:ascii="Times New Roman" w:hAnsi="Times New Roman" w:eastAsia="宋体"/>
          <w:b w:val="0"/>
          <w:sz w:val="24"/>
        </w:rPr>
        <w:t>1. 学院推免工作领导小组全面负责具体推免工作实施，保证所有办法、标准、程序和结果都要公开、公正。</w:t>
      </w:r>
    </w:p>
    <w:p>
      <w:pPr>
        <w:spacing w:after="80" w:lineRule="auto" w:line="360"/>
        <w:ind w:firstLine="482"/>
        <w:jc w:val="both"/>
      </w:pPr>
      <w:r>
        <w:rPr>
          <w:rFonts w:ascii="Times New Roman" w:hAnsi="Times New Roman" w:eastAsia="宋体"/>
          <w:b w:val="0"/>
          <w:sz w:val="24"/>
        </w:rPr>
        <w:t>2. 由学院本科教务部门通过综合教务管理系统导出参与推免遴选的学生前三年学业成绩（去掉素质教育通识限修课、校际公选课、科研课堂、社会课堂（生产实习）），由学院学生工作部门依据《仪器科学与光电工程学院本科生综合测评条例(2023年版)(试行)》计算综合测评成绩，进行至少3天的公示。</w:t>
      </w:r>
    </w:p>
    <w:p>
      <w:pPr>
        <w:spacing w:after="80" w:lineRule="auto" w:line="360"/>
        <w:ind w:firstLine="482"/>
        <w:jc w:val="both"/>
      </w:pPr>
      <w:r>
        <w:rPr>
          <w:rFonts w:ascii="Times New Roman" w:hAnsi="Times New Roman" w:eastAsia="宋体"/>
          <w:b w:val="0"/>
          <w:sz w:val="24"/>
        </w:rPr>
        <w:t>3. 根据学业成绩和综合测评成绩，计算学生综合成绩并进行排序，根据推免名额分配方案生成本学院2025年拟推免生名单。</w:t>
      </w:r>
    </w:p>
    <w:p>
      <w:pPr>
        <w:spacing w:before="160" w:after="80" w:lineRule="auto" w:line="360"/>
        <w:jc w:val="left"/>
      </w:pPr>
      <w:r>
        <w:rPr>
          <w:rFonts w:ascii="Times New Roman" w:hAnsi="Times New Roman" w:eastAsia="宋体"/>
          <w:b/>
          <w:sz w:val="28"/>
        </w:rPr>
        <w:t>四、信息公开</w:t>
      </w:r>
    </w:p>
    <w:p>
      <w:pPr>
        <w:spacing w:after="80" w:lineRule="auto" w:line="360"/>
        <w:ind w:firstLine="482"/>
        <w:jc w:val="both"/>
      </w:pPr>
      <w:r>
        <w:rPr>
          <w:rFonts w:ascii="Times New Roman" w:hAnsi="Times New Roman" w:eastAsia="宋体"/>
          <w:b w:val="0"/>
          <w:sz w:val="24"/>
        </w:rPr>
        <w:t>《仪器科学与光电工程学院2025年推荐优秀应届本科毕业生免试攻读研究生工作实施方案》、2025年拟推免生名单将分别于9月21日、9月23日前在学校教务部网站公示专区及本学院官网进行公示（公示时间不少于7天）。</w:t>
      </w:r>
    </w:p>
    <w:p>
      <w:pPr>
        <w:spacing w:before="160" w:after="80" w:lineRule="auto" w:line="360"/>
        <w:jc w:val="left"/>
      </w:pPr>
      <w:r>
        <w:rPr>
          <w:rFonts w:ascii="Times New Roman" w:hAnsi="Times New Roman" w:eastAsia="宋体"/>
          <w:b/>
          <w:sz w:val="28"/>
        </w:rPr>
        <w:t>五、意见反馈</w:t>
      </w:r>
    </w:p>
    <w:p>
      <w:pPr>
        <w:spacing w:after="80" w:lineRule="auto" w:line="360"/>
        <w:ind w:firstLine="482"/>
        <w:jc w:val="both"/>
      </w:pPr>
      <w:r>
        <w:rPr>
          <w:rFonts w:ascii="Times New Roman" w:hAnsi="Times New Roman" w:eastAsia="宋体"/>
          <w:b w:val="0"/>
          <w:sz w:val="24"/>
        </w:rPr>
        <w:t>学院推免工作领导小组对推免工作的过程及结果全面负责，确保推免工作公平、公正、公开。申诉和投诉联系：</w:t>
      </w:r>
    </w:p>
    <w:p>
      <w:pPr>
        <w:spacing w:after="80" w:lineRule="auto" w:line="360"/>
        <w:ind w:firstLine="482"/>
        <w:jc w:val="both"/>
      </w:pPr>
      <w:r>
        <w:rPr>
          <w:rFonts w:ascii="Times New Roman" w:hAnsi="Times New Roman" w:eastAsia="宋体"/>
          <w:b w:val="0"/>
          <w:sz w:val="24"/>
        </w:rPr>
        <w:t>张京娟 电话：82338325 邮箱 zhangjingjuan@buaa.edu.cn</w:t>
      </w:r>
    </w:p>
    <w:p>
      <w:pPr>
        <w:spacing w:after="80" w:lineRule="auto" w:line="360"/>
        <w:ind w:firstLine="482"/>
        <w:jc w:val="both"/>
      </w:pPr>
      <w:r>
        <w:rPr>
          <w:rFonts w:ascii="Times New Roman" w:hAnsi="Times New Roman" w:eastAsia="宋体"/>
          <w:b w:val="0"/>
          <w:sz w:val="24"/>
        </w:rPr>
        <w:t>朱萍 电话：82338325 邮箱 p00568@buaa.edu.cn</w:t>
      </w:r>
    </w:p>
    <w:p>
      <w:pPr>
        <w:spacing w:after="80" w:lineRule="auto" w:line="360"/>
        <w:ind w:firstLine="482"/>
        <w:jc w:val="both"/>
      </w:pPr>
      <w:r>
        <w:rPr>
          <w:rFonts w:ascii="Times New Roman" w:hAnsi="Times New Roman" w:eastAsia="宋体"/>
          <w:b w:val="0"/>
          <w:sz w:val="24"/>
        </w:rPr>
        <w:t>北京航空航天大学仪器科学与光电工程学院</w:t>
      </w:r>
    </w:p>
    <w:p>
      <w:pPr>
        <w:spacing w:after="80" w:lineRule="auto" w:line="360"/>
        <w:ind w:firstLine="482"/>
        <w:jc w:val="both"/>
      </w:pPr>
      <w:r>
        <w:rPr>
          <w:rFonts w:ascii="Times New Roman" w:hAnsi="Times New Roman" w:eastAsia="宋体"/>
          <w:b w:val="0"/>
          <w:sz w:val="24"/>
        </w:rPr>
        <w:t>2024年09月20日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