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发布日期：2026年7月3日</w:t>
      </w:r>
    </w:p>
    <w:p>
      <w:pPr>
        <w:spacing w:before="160" w:after="80" w:lineRule="auto" w:line="360"/>
        <w:jc w:val="left"/>
      </w:pPr>
      <w:r>
        <w:rPr>
          <w:rFonts w:ascii="Times New Roman" w:hAnsi="Times New Roman" w:eastAsia="宋体"/>
          <w:b/>
          <w:sz w:val="28"/>
        </w:rPr>
        <w:t>一、报名通知概况</w:t>
      </w:r>
    </w:p>
    <w:p>
      <w:pPr>
        <w:spacing w:after="80" w:lineRule="auto" w:line="360"/>
        <w:ind w:firstLine="482"/>
        <w:jc w:val="both"/>
      </w:pPr>
      <w:r>
        <w:rPr>
          <w:rFonts w:ascii="Times New Roman" w:hAnsi="Times New Roman" w:eastAsia="宋体"/>
          <w:b w:val="0"/>
          <w:sz w:val="24"/>
        </w:rPr>
        <w:t>1. 本通知为复旦大学招收2027级推荐免试研究生的报名通知，面向全国各高校符合推免条件的学生。</w:t>
      </w:r>
    </w:p>
    <w:p>
      <w:pPr>
        <w:spacing w:after="80" w:lineRule="auto" w:line="360"/>
        <w:ind w:firstLine="482"/>
        <w:jc w:val="both"/>
      </w:pPr>
      <w:r>
        <w:rPr>
          <w:rFonts w:ascii="Times New Roman" w:hAnsi="Times New Roman" w:eastAsia="宋体"/>
          <w:b w:val="0"/>
          <w:sz w:val="24"/>
        </w:rPr>
        <w:t>2. 通知以附件形式发布，具体内容详见《复旦大学招收2027级推荐免试研究生报名通知.pdf》。</w:t>
      </w:r>
    </w:p>
    <w:p>
      <w:pPr>
        <w:spacing w:before="160" w:after="80" w:lineRule="auto" w:line="360"/>
        <w:jc w:val="left"/>
      </w:pPr>
      <w:r>
        <w:rPr>
          <w:rFonts w:ascii="Times New Roman" w:hAnsi="Times New Roman" w:eastAsia="宋体"/>
          <w:b/>
          <w:sz w:val="28"/>
        </w:rPr>
        <w:t>二、报名基本要求</w:t>
      </w:r>
    </w:p>
    <w:p>
      <w:pPr>
        <w:spacing w:after="80" w:lineRule="auto" w:line="360"/>
        <w:ind w:firstLine="482"/>
        <w:jc w:val="both"/>
      </w:pPr>
      <w:r>
        <w:rPr>
          <w:rFonts w:ascii="Times New Roman" w:hAnsi="Times New Roman" w:eastAsia="宋体"/>
          <w:b w:val="0"/>
          <w:sz w:val="24"/>
        </w:rPr>
        <w:t>1. 申请人须为获得所在高校推荐免试资格的优秀应届本科毕业生。</w:t>
      </w:r>
    </w:p>
    <w:p>
      <w:pPr>
        <w:spacing w:after="80" w:lineRule="auto" w:line="360"/>
        <w:ind w:firstLine="482"/>
        <w:jc w:val="both"/>
      </w:pPr>
      <w:r>
        <w:rPr>
          <w:rFonts w:ascii="Times New Roman" w:hAnsi="Times New Roman" w:eastAsia="宋体"/>
          <w:b w:val="0"/>
          <w:sz w:val="24"/>
        </w:rPr>
        <w:t>2. 具体申请条件、报名时间、申请流程及材料清单等详见附件PDF文件。</w:t>
      </w:r>
    </w:p>
    <w:p>
      <w:pPr>
        <w:spacing w:before="160" w:after="80" w:lineRule="auto" w:line="360"/>
        <w:jc w:val="left"/>
      </w:pPr>
      <w:r>
        <w:rPr>
          <w:rFonts w:ascii="Times New Roman" w:hAnsi="Times New Roman" w:eastAsia="宋体"/>
          <w:b/>
          <w:sz w:val="28"/>
        </w:rPr>
        <w:t>三、联系方式与信息渠道</w:t>
      </w:r>
    </w:p>
    <w:p>
      <w:pPr>
        <w:spacing w:after="80" w:lineRule="auto" w:line="360"/>
        <w:ind w:firstLine="482"/>
        <w:jc w:val="both"/>
      </w:pPr>
      <w:r>
        <w:rPr>
          <w:rFonts w:ascii="Times New Roman" w:hAnsi="Times New Roman" w:eastAsia="宋体"/>
          <w:b w:val="0"/>
          <w:sz w:val="24"/>
        </w:rPr>
        <w:t>1. 通知发布单位：复旦大学研究生院。</w:t>
      </w:r>
    </w:p>
    <w:p>
      <w:pPr>
        <w:spacing w:after="80" w:lineRule="auto" w:line="360"/>
        <w:ind w:firstLine="482"/>
        <w:jc w:val="both"/>
      </w:pPr>
      <w:r>
        <w:rPr>
          <w:rFonts w:ascii="Times New Roman" w:hAnsi="Times New Roman" w:eastAsia="宋体"/>
          <w:b w:val="0"/>
          <w:sz w:val="24"/>
        </w:rPr>
        <w:t>2. 相关院系及招生信息可通过复旦大学研究生院官网或各院系链接查询。</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