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三峡大学健康医学院推荐2026届优秀本科毕业生免试攻读硕士学位研究生初选名单公示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发布日期：2025年9月10日</w:t>
      </w:r>
    </w:p>
    <w:p>
      <w:pPr>
        <w:spacing w:after="80" w:lineRule="auto" w:line="360"/>
        <w:ind w:firstLine="482"/>
        <w:jc w:val="both"/>
      </w:pPr>
      <w:r>
        <w:rPr>
          <w:rFonts w:ascii="Times New Roman" w:hAnsi="Times New Roman" w:eastAsia="宋体"/>
          <w:b w:val="0"/>
          <w:sz w:val="24"/>
        </w:rPr>
        <w:t>1. 根据《关于开展推荐2026届优秀应届本科毕业生免试攻读硕士学位研究生工作的通知》、《三峡大学推荐优秀应届本科毕业生免试攻读硕士学位研究生工作管理办法（修订版）》（三峡大教〔2022〕43号）、《三峡大学推荐优秀应届本科毕业生免试攻读硕士学位研究生工作管理办法》（修订）（三峡大教〔2024〕2号）及《三峡大学健康医学院推荐2026届优秀本科毕业生免试攻读硕士学位研究生工作实施方案》等文件要求。</w:t>
      </w:r>
    </w:p>
    <w:p>
      <w:pPr>
        <w:spacing w:after="80" w:lineRule="auto" w:line="360"/>
        <w:ind w:firstLine="482"/>
        <w:jc w:val="both"/>
      </w:pPr>
      <w:r>
        <w:rPr>
          <w:rFonts w:ascii="Times New Roman" w:hAnsi="Times New Roman" w:eastAsia="宋体"/>
          <w:b w:val="0"/>
          <w:sz w:val="24"/>
        </w:rPr>
        <w:t>2. 学院已完成对报名学生的资格审查及奖励加分项的审核认定，现按照学生综合成绩总分从高到低排序，将推免生初选名单予以公示。</w:t>
      </w:r>
    </w:p>
    <w:p>
      <w:pPr>
        <w:spacing w:before="160" w:after="80" w:lineRule="auto" w:line="360"/>
        <w:jc w:val="left"/>
      </w:pPr>
      <w:r>
        <w:rPr>
          <w:rFonts w:ascii="Times New Roman" w:hAnsi="Times New Roman" w:eastAsia="宋体"/>
          <w:b/>
          <w:sz w:val="28"/>
        </w:rPr>
        <w:t>二、初选名单（按学院推荐排序）</w:t>
      </w:r>
    </w:p>
    <w:p>
      <w:pPr>
        <w:spacing w:after="80" w:lineRule="auto" w:line="360"/>
        <w:ind w:firstLine="482"/>
        <w:jc w:val="both"/>
      </w:pPr>
      <w:r>
        <w:rPr>
          <w:rFonts w:ascii="Times New Roman" w:hAnsi="Times New Roman" w:eastAsia="宋体"/>
          <w:b w:val="0"/>
          <w:sz w:val="24"/>
        </w:rPr>
        <w:t>1. 护理学专业：崔雨晴（学号202210400203，直推）、刘小丽（学号202210400222）、任子涵（学号202210400123，奖励分0.5，竞赛省级B类）、付星（学号202210400205）、付晓飞（学号202210600123，直推）。</w:t>
      </w:r>
    </w:p>
    <w:p>
      <w:pPr>
        <w:spacing w:after="80" w:lineRule="auto" w:line="360"/>
        <w:ind w:firstLine="482"/>
        <w:jc w:val="both"/>
      </w:pPr>
      <w:r>
        <w:rPr>
          <w:rFonts w:ascii="Times New Roman" w:hAnsi="Times New Roman" w:eastAsia="宋体"/>
          <w:b w:val="0"/>
          <w:sz w:val="24"/>
        </w:rPr>
        <w:t>2. 药学专业：付晓飞（学号202210600123，奖励分3，竞赛国家级A类，直推）、刘思娴（学号202210600102）、郭露（学号202210600142，奖励分3，竞赛国家级A类）、皮俊文（学号202210040634）。</w:t>
      </w:r>
    </w:p>
    <w:p>
      <w:pPr>
        <w:spacing w:after="80" w:lineRule="auto" w:line="360"/>
        <w:ind w:firstLine="482"/>
        <w:jc w:val="both"/>
      </w:pPr>
      <w:r>
        <w:rPr>
          <w:rFonts w:ascii="Times New Roman" w:hAnsi="Times New Roman" w:eastAsia="宋体"/>
          <w:b w:val="0"/>
          <w:sz w:val="24"/>
        </w:rPr>
        <w:t>3. 预防医学专业：和剑妹（学号202110780131，奖励分2，竞赛国家级B类，直推）、吴道云（学号202110780124，奖励分2，竞赛国家级B类）。</w:t>
      </w:r>
    </w:p>
    <w:p>
      <w:pPr>
        <w:spacing w:after="80" w:lineRule="auto" w:line="360"/>
        <w:ind w:firstLine="482"/>
        <w:jc w:val="both"/>
      </w:pPr>
      <w:r>
        <w:rPr>
          <w:rFonts w:ascii="Times New Roman" w:hAnsi="Times New Roman" w:eastAsia="宋体"/>
          <w:b w:val="0"/>
          <w:sz w:val="24"/>
        </w:rPr>
        <w:t>4. 中医学专业：李丽姣（学号202110300133，直推）、谢地（学号202110400127）、韩裕琳（学号2020800219）。</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公示期为3天。</w:t>
      </w:r>
    </w:p>
    <w:p>
      <w:pPr>
        <w:spacing w:after="80" w:lineRule="auto" w:line="360"/>
        <w:ind w:firstLine="482"/>
        <w:jc w:val="both"/>
      </w:pPr>
      <w:r>
        <w:rPr>
          <w:rFonts w:ascii="Times New Roman" w:hAnsi="Times New Roman" w:eastAsia="宋体"/>
          <w:b w:val="0"/>
          <w:sz w:val="24"/>
        </w:rPr>
        <w:t>2. 如对公示内容有任何异议，请在公示期内联系学院教学办公室。</w:t>
      </w:r>
    </w:p>
    <w:p>
      <w:pPr>
        <w:spacing w:after="80" w:lineRule="auto" w:line="360"/>
        <w:ind w:firstLine="482"/>
        <w:jc w:val="both"/>
      </w:pPr>
      <w:r>
        <w:rPr>
          <w:rFonts w:ascii="Times New Roman" w:hAnsi="Times New Roman" w:eastAsia="宋体"/>
          <w:b w:val="0"/>
          <w:sz w:val="24"/>
        </w:rPr>
        <w:t>3. 联系电话：07176397428；办公邮箱：jkyxyjxb@ctgu.edu.cn。</w:t>
      </w:r>
    </w:p>
    <w:p>
      <w:pPr>
        <w:spacing w:after="80" w:lineRule="auto" w:line="360"/>
        <w:ind w:firstLine="482"/>
        <w:jc w:val="both"/>
      </w:pPr>
      <w:r>
        <w:rPr>
          <w:rFonts w:ascii="Times New Roman" w:hAnsi="Times New Roman" w:eastAsia="宋体"/>
          <w:b w:val="0"/>
          <w:sz w:val="24"/>
        </w:rPr>
        <w:t>三峡大学健康医学院</w:t>
      </w:r>
    </w:p>
    <w:p>
      <w:pPr>
        <w:spacing w:after="80" w:lineRule="auto" w:line="360"/>
        <w:ind w:firstLine="482"/>
        <w:jc w:val="both"/>
      </w:pPr>
      <w:r>
        <w:rPr>
          <w:rFonts w:ascii="Times New Roman" w:hAnsi="Times New Roman" w:eastAsia="宋体"/>
          <w:b w:val="0"/>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