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河南农业大学园艺学院2026年推荐免试研究生（含直博生）接收办法-河南农业大学园艺学院</w:t>
      </w:r>
    </w:p>
    <w:p>
      <w:pPr>
        <w:spacing w:after="80" w:lineRule="auto" w:line="360"/>
        <w:ind w:firstLine="482"/>
        <w:jc w:val="both"/>
      </w:pPr>
      <w:r>
        <w:rPr>
          <w:rFonts w:ascii="Times New Roman" w:hAnsi="Times New Roman" w:eastAsia="宋体"/>
          <w:b w:val="0"/>
          <w:sz w:val="24"/>
        </w:rPr>
        <w:t>为进一步加强拔尖创新人才选拔和完善推荐免试攻读研究生（以下简称“推免生”）的接收、复试和拟录取工作，提高研究生招生质量，根据教育部有关文件精神、《河南农业大学直博生、硕博连读生招收及管理办法》（农大研〔2022〕1号），结合学院工作实际情况，特制订本办法。</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1. 学院研究生招生工作领导小组全面负责推免生的接收工作，包括审定推免生接收工作管理制度和工作方案，明确相关部门职责和责任人，切实解决接收中的问题。学院办公室具体负责本院推免生接收的日常工作。</w:t>
      </w:r>
    </w:p>
    <w:p>
      <w:pPr>
        <w:spacing w:after="80" w:lineRule="auto" w:line="360"/>
        <w:ind w:firstLine="482"/>
        <w:jc w:val="both"/>
      </w:pPr>
      <w:r>
        <w:rPr>
          <w:rFonts w:ascii="Times New Roman" w:hAnsi="Times New Roman" w:eastAsia="宋体"/>
          <w:b w:val="0"/>
          <w:sz w:val="24"/>
        </w:rPr>
        <w:t>2. 学院成立研究生招生工作领导小组（报学校备案），负责组织实施学院推免生的接收工作。领导小组由书记、院长、副书记、业务副院长、纪检委员、学科负责人组成，组长由院长或书记担任。</w:t>
      </w:r>
    </w:p>
    <w:p>
      <w:pPr>
        <w:spacing w:before="160" w:after="80" w:lineRule="auto" w:line="360"/>
        <w:jc w:val="left"/>
      </w:pPr>
      <w:r>
        <w:rPr>
          <w:rFonts w:ascii="Times New Roman" w:hAnsi="Times New Roman" w:eastAsia="宋体"/>
          <w:b/>
          <w:sz w:val="28"/>
        </w:rPr>
        <w:t>二、接收类别</w:t>
      </w:r>
    </w:p>
    <w:p>
      <w:pPr>
        <w:spacing w:after="80" w:lineRule="auto" w:line="360"/>
        <w:ind w:firstLine="482"/>
        <w:jc w:val="both"/>
      </w:pPr>
      <w:r>
        <w:rPr>
          <w:rFonts w:ascii="Times New Roman" w:hAnsi="Times New Roman" w:eastAsia="宋体"/>
          <w:b w:val="0"/>
          <w:sz w:val="24"/>
        </w:rPr>
        <w:t>1. 应届本科推荐免试攻读硕士学位研究生（以下简称：硕士推免生）。</w:t>
      </w:r>
    </w:p>
    <w:p>
      <w:pPr>
        <w:spacing w:after="80" w:lineRule="auto" w:line="360"/>
        <w:ind w:firstLine="482"/>
        <w:jc w:val="both"/>
      </w:pPr>
      <w:r>
        <w:rPr>
          <w:rFonts w:ascii="Times New Roman" w:hAnsi="Times New Roman" w:eastAsia="宋体"/>
          <w:b w:val="0"/>
          <w:sz w:val="24"/>
        </w:rPr>
        <w:t>2. 应届本科推荐免试直接攻读博士学位研究生（以下简称：直博生）。</w:t>
      </w:r>
    </w:p>
    <w:p>
      <w:pPr>
        <w:spacing w:before="160" w:after="80" w:lineRule="auto" w:line="360"/>
        <w:jc w:val="left"/>
      </w:pPr>
      <w:r>
        <w:rPr>
          <w:rFonts w:ascii="Times New Roman" w:hAnsi="Times New Roman" w:eastAsia="宋体"/>
          <w:b/>
          <w:sz w:val="28"/>
        </w:rPr>
        <w:t>三、拟招生专业及计划数</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序号</w:t>
            </w:r>
          </w:p>
        </w:tc>
        <w:tc>
          <w:tcPr>
            <w:tcW w:type="dxa" w:w="1233"/>
          </w:tcPr>
          <w:p>
            <w:pPr>
              <w:spacing w:after="20" w:before="20"/>
            </w:pPr>
            <w:r/>
            <w:r>
              <w:rPr>
                <w:rFonts w:ascii="Times New Roman" w:hAnsi="Times New Roman" w:eastAsia="宋体"/>
                <w:b/>
                <w:sz w:val="21"/>
              </w:rPr>
              <w:t>学院代码及名称</w:t>
            </w:r>
          </w:p>
        </w:tc>
        <w:tc>
          <w:tcPr>
            <w:tcW w:type="dxa" w:w="1233"/>
          </w:tcPr>
          <w:p>
            <w:pPr>
              <w:spacing w:after="20" w:before="20"/>
            </w:pPr>
            <w:r/>
            <w:r>
              <w:rPr>
                <w:rFonts w:ascii="Times New Roman" w:hAnsi="Times New Roman" w:eastAsia="宋体"/>
                <w:b/>
                <w:sz w:val="21"/>
              </w:rPr>
              <w:t>专业代码及名称</w:t>
            </w:r>
          </w:p>
        </w:tc>
        <w:tc>
          <w:tcPr>
            <w:tcW w:type="dxa" w:w="1233"/>
          </w:tcPr>
          <w:p>
            <w:pPr>
              <w:spacing w:after="20" w:before="20"/>
            </w:pPr>
            <w:r/>
            <w:r>
              <w:rPr>
                <w:rFonts w:ascii="Times New Roman" w:hAnsi="Times New Roman" w:eastAsia="宋体"/>
                <w:b/>
                <w:sz w:val="21"/>
              </w:rPr>
              <w:t>学位类别</w:t>
            </w:r>
          </w:p>
        </w:tc>
        <w:tc>
          <w:tcPr>
            <w:tcW w:type="dxa" w:w="1233"/>
          </w:tcPr>
          <w:p>
            <w:pPr>
              <w:spacing w:after="20" w:before="20"/>
            </w:pPr>
            <w:r/>
            <w:r>
              <w:rPr>
                <w:rFonts w:ascii="Times New Roman" w:hAnsi="Times New Roman" w:eastAsia="宋体"/>
                <w:b/>
                <w:sz w:val="21"/>
              </w:rPr>
              <w:t>学习方式</w:t>
            </w:r>
          </w:p>
        </w:tc>
        <w:tc>
          <w:tcPr>
            <w:tcW w:type="dxa" w:w="1233"/>
          </w:tcPr>
          <w:p>
            <w:pPr>
              <w:spacing w:after="20" w:before="20"/>
            </w:pPr>
            <w:r/>
            <w:r>
              <w:rPr>
                <w:rFonts w:ascii="Times New Roman" w:hAnsi="Times New Roman" w:eastAsia="宋体"/>
                <w:b/>
                <w:sz w:val="21"/>
              </w:rPr>
              <w:t>学制</w:t>
            </w:r>
          </w:p>
        </w:tc>
        <w:tc>
          <w:tcPr>
            <w:tcW w:type="dxa" w:w="1233"/>
          </w:tcPr>
          <w:p>
            <w:pPr>
              <w:spacing w:after="20" w:before="20"/>
            </w:pPr>
            <w:r/>
            <w:r>
              <w:rPr>
                <w:rFonts w:ascii="Times New Roman" w:hAnsi="Times New Roman" w:eastAsia="宋体"/>
                <w:b/>
                <w:sz w:val="21"/>
              </w:rPr>
              <w:t>拟接收推免人数</w:t>
            </w:r>
          </w:p>
        </w:tc>
      </w:tr>
      <w:tr>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019园艺学院</w:t>
            </w:r>
          </w:p>
        </w:tc>
        <w:tc>
          <w:tcPr>
            <w:tcW w:type="dxa" w:w="1233"/>
          </w:tcPr>
          <w:p>
            <w:pPr>
              <w:spacing w:after="20" w:before="20"/>
            </w:pPr>
            <w:r/>
            <w:r>
              <w:rPr>
                <w:rFonts w:ascii="Times New Roman" w:hAnsi="Times New Roman" w:eastAsia="宋体"/>
                <w:b w:val="0"/>
                <w:sz w:val="21"/>
              </w:rPr>
              <w:t>090200园艺学</w:t>
            </w:r>
          </w:p>
        </w:tc>
        <w:tc>
          <w:tcPr>
            <w:tcW w:type="dxa" w:w="1233"/>
          </w:tcPr>
          <w:p>
            <w:pPr>
              <w:spacing w:after="20" w:before="20"/>
            </w:pPr>
            <w:r/>
            <w:r>
              <w:rPr>
                <w:rFonts w:ascii="Times New Roman" w:hAnsi="Times New Roman" w:eastAsia="宋体"/>
                <w:b w:val="0"/>
                <w:sz w:val="21"/>
              </w:rPr>
              <w:t>农学硕士</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3</w:t>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019园艺学院</w:t>
            </w:r>
          </w:p>
        </w:tc>
        <w:tc>
          <w:tcPr>
            <w:tcW w:type="dxa" w:w="1233"/>
          </w:tcPr>
          <w:p>
            <w:pPr>
              <w:spacing w:after="20" w:before="20"/>
            </w:pPr>
            <w:r/>
            <w:r>
              <w:rPr>
                <w:rFonts w:ascii="Times New Roman" w:hAnsi="Times New Roman" w:eastAsia="宋体"/>
                <w:b w:val="0"/>
                <w:sz w:val="21"/>
              </w:rPr>
              <w:t>090200园艺学</w:t>
            </w:r>
          </w:p>
        </w:tc>
        <w:tc>
          <w:tcPr>
            <w:tcW w:type="dxa" w:w="1233"/>
          </w:tcPr>
          <w:p>
            <w:pPr>
              <w:spacing w:after="20" w:before="20"/>
            </w:pPr>
            <w:r/>
            <w:r>
              <w:rPr>
                <w:rFonts w:ascii="Times New Roman" w:hAnsi="Times New Roman" w:eastAsia="宋体"/>
                <w:b w:val="0"/>
                <w:sz w:val="21"/>
              </w:rPr>
              <w:t>农学博士</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5</w:t>
            </w:r>
          </w:p>
        </w:tc>
        <w:tc>
          <w:tcPr>
            <w:tcW w:type="dxa" w:w="123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诚实守信，学风端正，无任何考试作弊、剽窃他人学术成果（处分期内）情况及其他违法违纪受纪律处分记录；</w:t>
      </w:r>
    </w:p>
    <w:p>
      <w:pPr>
        <w:spacing w:after="80" w:lineRule="auto" w:line="360"/>
        <w:ind w:firstLine="482"/>
        <w:jc w:val="both"/>
      </w:pPr>
      <w:r>
        <w:rPr>
          <w:rFonts w:ascii="Times New Roman" w:hAnsi="Times New Roman" w:eastAsia="宋体"/>
          <w:b w:val="0"/>
          <w:sz w:val="24"/>
        </w:rPr>
        <w:t>2. 本科阶段学习成绩、特别是专业成绩突出，专业课程考核成绩良好或平均成绩在80分以上；</w:t>
      </w:r>
    </w:p>
    <w:p>
      <w:pPr>
        <w:spacing w:after="80" w:lineRule="auto" w:line="360"/>
        <w:ind w:firstLine="482"/>
        <w:jc w:val="both"/>
      </w:pPr>
      <w:r>
        <w:rPr>
          <w:rFonts w:ascii="Times New Roman" w:hAnsi="Times New Roman" w:eastAsia="宋体"/>
          <w:b w:val="0"/>
          <w:sz w:val="24"/>
        </w:rPr>
        <w:t>3. 直博生须提供至少两名所报考学科专业领域内的教授（或相当专业技术职称的专家）的书面推荐意见；</w:t>
      </w:r>
    </w:p>
    <w:p>
      <w:pPr>
        <w:spacing w:after="80" w:lineRule="auto" w:line="360"/>
        <w:ind w:firstLine="482"/>
        <w:jc w:val="both"/>
      </w:pPr>
      <w:r>
        <w:rPr>
          <w:rFonts w:ascii="Times New Roman" w:hAnsi="Times New Roman" w:eastAsia="宋体"/>
          <w:b w:val="0"/>
          <w:sz w:val="24"/>
        </w:rPr>
        <w:t>4. 英语水平要求，至少符合下列条件之一：</w:t>
      </w:r>
    </w:p>
    <w:p>
      <w:pPr>
        <w:spacing w:after="80" w:lineRule="auto" w:line="360"/>
        <w:ind w:firstLine="482"/>
        <w:jc w:val="both"/>
      </w:pPr>
      <w:r>
        <w:rPr>
          <w:rFonts w:ascii="Times New Roman" w:hAnsi="Times New Roman" w:eastAsia="宋体"/>
          <w:b w:val="0"/>
          <w:sz w:val="24"/>
        </w:rPr>
        <w:t>（1）近四年参加下列英语水平测试之一的英语考试，且成绩达到规定分数，具体包括：托福 TOFEL（60分）、雅思 IELTS（5.5分）、美国研究生入学考试 GRE（新205分）、全国大学英语考试（CET-4：462分或 CET-6：425分）、国家英语专业考试（TEM-4或TEM-8：合格）。</w:t>
      </w:r>
    </w:p>
    <w:p>
      <w:pPr>
        <w:spacing w:after="80" w:lineRule="auto" w:line="360"/>
        <w:ind w:firstLine="482"/>
        <w:jc w:val="both"/>
      </w:pPr>
      <w:r>
        <w:rPr>
          <w:rFonts w:ascii="Times New Roman" w:hAnsi="Times New Roman" w:eastAsia="宋体"/>
          <w:b w:val="0"/>
          <w:sz w:val="24"/>
        </w:rPr>
        <w:t>（2）在官方语言为英语的国家或地区留学1年及以上（需提供海外留学证明）。</w:t>
      </w:r>
    </w:p>
    <w:p>
      <w:pPr>
        <w:spacing w:after="80" w:lineRule="auto" w:line="360"/>
        <w:ind w:firstLine="482"/>
        <w:jc w:val="both"/>
      </w:pPr>
      <w:r>
        <w:rPr>
          <w:rFonts w:ascii="Times New Roman" w:hAnsi="Times New Roman" w:eastAsia="宋体"/>
          <w:b w:val="0"/>
          <w:sz w:val="24"/>
        </w:rPr>
        <w:t>（3）以第一作者发表有相关学术SCI论文（三区及以上）。</w:t>
      </w:r>
    </w:p>
    <w:p>
      <w:pPr>
        <w:spacing w:before="160" w:after="80" w:lineRule="auto" w:line="360"/>
        <w:jc w:val="left"/>
      </w:pPr>
      <w:r>
        <w:rPr>
          <w:rFonts w:ascii="Times New Roman" w:hAnsi="Times New Roman" w:eastAsia="宋体"/>
          <w:b/>
          <w:sz w:val="28"/>
        </w:rPr>
        <w:t>五、工作程序及安排</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具有推荐免试资格的考生，须在国家规定时间内登录“全国推荐免试攻读研究生（免初试、转段）信息公开暨管理服务系统”（网址：https://yz.chsi.com.cn/tm）填报志愿并参加复试。</w:t>
      </w:r>
    </w:p>
    <w:p>
      <w:pPr>
        <w:spacing w:after="80" w:lineRule="auto" w:line="360"/>
        <w:ind w:firstLine="482"/>
        <w:jc w:val="both"/>
      </w:pPr>
      <w:r>
        <w:rPr>
          <w:rFonts w:ascii="Times New Roman" w:hAnsi="Times New Roman" w:eastAsia="宋体"/>
          <w:b w:val="0"/>
          <w:sz w:val="24"/>
        </w:rPr>
        <w:t>2. 学院通过推免服务系统向申请学生发出复试或不予接收复试的通知，申请学生在收到通知后24小时内在系统中予以回复。</w:t>
      </w:r>
    </w:p>
    <w:p>
      <w:pPr>
        <w:spacing w:after="80" w:lineRule="auto" w:line="360"/>
        <w:ind w:firstLine="482"/>
        <w:jc w:val="both"/>
      </w:pPr>
      <w:r>
        <w:rPr>
          <w:rFonts w:ascii="Times New Roman" w:hAnsi="Times New Roman" w:eastAsia="宋体"/>
          <w:b w:val="0"/>
          <w:sz w:val="24"/>
        </w:rPr>
        <w:t>3. 申请人按照学院安排的复试时间、地点参加复试。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复试具体时间、形式、内容由学院自行确定，学院根据生源情况分批次组织复试，各批次的复试标准保持一致。</w:t>
      </w:r>
    </w:p>
    <w:p>
      <w:pPr>
        <w:spacing w:after="80" w:lineRule="auto" w:line="360"/>
        <w:ind w:firstLine="482"/>
        <w:jc w:val="both"/>
      </w:pPr>
      <w:r>
        <w:rPr>
          <w:rFonts w:ascii="Times New Roman" w:hAnsi="Times New Roman" w:eastAsia="宋体"/>
          <w:b w:val="0"/>
          <w:sz w:val="24"/>
        </w:rPr>
        <w:t>2. 申请人复试时需按照要求，向学院提交以下材料：</w:t>
      </w:r>
    </w:p>
    <w:p>
      <w:pPr>
        <w:spacing w:after="80" w:lineRule="auto" w:line="360"/>
        <w:ind w:firstLine="482"/>
        <w:jc w:val="both"/>
      </w:pPr>
      <w:r>
        <w:rPr>
          <w:rFonts w:ascii="Times New Roman" w:hAnsi="Times New Roman" w:eastAsia="宋体"/>
          <w:b w:val="0"/>
          <w:sz w:val="24"/>
        </w:rPr>
        <w:t>（1）填写《河南农业大学接收推荐优秀应届本科毕业生免试攻读研究生（含直博生）申请表》2份（附件1）、个人陈述1份（附件2）；</w:t>
      </w:r>
    </w:p>
    <w:p>
      <w:pPr>
        <w:spacing w:after="80" w:lineRule="auto" w:line="360"/>
        <w:ind w:firstLine="482"/>
        <w:jc w:val="both"/>
      </w:pPr>
      <w:r>
        <w:rPr>
          <w:rFonts w:ascii="Times New Roman" w:hAnsi="Times New Roman" w:eastAsia="宋体"/>
          <w:b w:val="0"/>
          <w:sz w:val="24"/>
        </w:rPr>
        <w:t>（2）学生证、身份证复印件各1份（原件备查）；</w:t>
      </w:r>
    </w:p>
    <w:p>
      <w:pPr>
        <w:spacing w:after="80" w:lineRule="auto" w:line="360"/>
        <w:ind w:firstLine="482"/>
        <w:jc w:val="both"/>
      </w:pPr>
      <w:r>
        <w:rPr>
          <w:rFonts w:ascii="Times New Roman" w:hAnsi="Times New Roman" w:eastAsia="宋体"/>
          <w:b w:val="0"/>
          <w:sz w:val="24"/>
        </w:rPr>
        <w:t>（3）本科阶段历年成绩单（须加盖教务处公章）1份；</w:t>
      </w:r>
    </w:p>
    <w:p>
      <w:pPr>
        <w:spacing w:after="80" w:lineRule="auto" w:line="360"/>
        <w:ind w:firstLine="482"/>
        <w:jc w:val="both"/>
      </w:pPr>
      <w:r>
        <w:rPr>
          <w:rFonts w:ascii="Times New Roman" w:hAnsi="Times New Roman" w:eastAsia="宋体"/>
          <w:b w:val="0"/>
          <w:sz w:val="24"/>
        </w:rPr>
        <w:t>（4）外语水平证明，如CET四级、CET六级、TOEFL、雅思成绩等；</w:t>
      </w:r>
    </w:p>
    <w:p>
      <w:pPr>
        <w:spacing w:after="80" w:lineRule="auto" w:line="360"/>
        <w:ind w:firstLine="482"/>
        <w:jc w:val="both"/>
      </w:pPr>
      <w:r>
        <w:rPr>
          <w:rFonts w:ascii="Times New Roman" w:hAnsi="Times New Roman" w:eastAsia="宋体"/>
          <w:b w:val="0"/>
          <w:sz w:val="24"/>
        </w:rPr>
        <w:t>（5）申请人还可提交获奖证书、能够证明自身学术水平的代表性学术论文、出版物等材料；</w:t>
      </w:r>
    </w:p>
    <w:p>
      <w:pPr>
        <w:spacing w:after="80" w:lineRule="auto" w:line="360"/>
        <w:ind w:firstLine="482"/>
        <w:jc w:val="both"/>
      </w:pPr>
      <w:r>
        <w:rPr>
          <w:rFonts w:ascii="Times New Roman" w:hAnsi="Times New Roman" w:eastAsia="宋体"/>
          <w:b w:val="0"/>
          <w:sz w:val="24"/>
        </w:rPr>
        <w:t>（6）直博生须提供两名高级职称专家的推荐书；</w:t>
      </w:r>
    </w:p>
    <w:p>
      <w:pPr>
        <w:spacing w:after="80" w:lineRule="auto" w:line="360"/>
        <w:ind w:firstLine="482"/>
        <w:jc w:val="both"/>
      </w:pPr>
      <w:r>
        <w:rPr>
          <w:rFonts w:ascii="Times New Roman" w:hAnsi="Times New Roman" w:eastAsia="宋体"/>
          <w:b w:val="0"/>
          <w:sz w:val="24"/>
        </w:rPr>
        <w:t>（7）学院通知要求的其他材料。</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学院确定推免生拟录取名单时分学科专业（类别领域）按复试成绩由高到低排序，并将申请学生姓名、拟录取学科专业（类别领域）、复试成绩等公示3个工作日。</w:t>
      </w:r>
    </w:p>
    <w:p>
      <w:pPr>
        <w:spacing w:after="80" w:lineRule="auto" w:line="360"/>
        <w:ind w:firstLine="482"/>
        <w:jc w:val="both"/>
      </w:pPr>
      <w:r>
        <w:rPr>
          <w:rFonts w:ascii="Times New Roman" w:hAnsi="Times New Roman" w:eastAsia="宋体"/>
          <w:b w:val="0"/>
          <w:sz w:val="24"/>
        </w:rPr>
        <w:t>2. 经学院研究生招生工作领导小组审核并公示后的拟录取名单，报送学校研究生招生工作领导小组研究、审定。</w:t>
      </w:r>
    </w:p>
    <w:p>
      <w:pPr>
        <w:spacing w:after="80" w:lineRule="auto" w:line="360"/>
        <w:ind w:firstLine="482"/>
        <w:jc w:val="both"/>
      </w:pPr>
      <w:r>
        <w:rPr>
          <w:rFonts w:ascii="Times New Roman" w:hAnsi="Times New Roman" w:eastAsia="宋体"/>
          <w:b w:val="0"/>
          <w:sz w:val="24"/>
        </w:rPr>
        <w:t>3. 拟录取名单经校研究生招生工作领导小组审定同意后，由学校通过推免服务系统发送待录取通知，申请学生应在收到通知后12小时内在系统中给予答复。</w:t>
      </w:r>
    </w:p>
    <w:p>
      <w:pPr>
        <w:spacing w:after="80" w:lineRule="auto" w:line="360"/>
        <w:ind w:firstLine="482"/>
        <w:jc w:val="both"/>
      </w:pPr>
      <w:r>
        <w:rPr>
          <w:rFonts w:ascii="Times New Roman" w:hAnsi="Times New Roman" w:eastAsia="宋体"/>
          <w:b w:val="0"/>
          <w:sz w:val="24"/>
        </w:rPr>
        <w:t>4. 推免生拟录取名单经学校统一公示无异议后，由学校报送河南省教育考试院并上传教育部备案。</w:t>
      </w:r>
    </w:p>
    <w:p>
      <w:pPr>
        <w:spacing w:after="80" w:lineRule="auto" w:line="360"/>
        <w:ind w:firstLine="482"/>
        <w:jc w:val="both"/>
      </w:pPr>
      <w:r>
        <w:rPr>
          <w:rFonts w:ascii="Times New Roman" w:hAnsi="Times New Roman" w:eastAsia="宋体"/>
          <w:b w:val="0"/>
          <w:sz w:val="24"/>
        </w:rPr>
        <w:t>（四）注意事项</w:t>
      </w:r>
    </w:p>
    <w:p>
      <w:pPr>
        <w:spacing w:after="80" w:lineRule="auto" w:line="360"/>
        <w:ind w:firstLine="482"/>
        <w:jc w:val="both"/>
      </w:pPr>
      <w:r>
        <w:rPr>
          <w:rFonts w:ascii="Times New Roman" w:hAnsi="Times New Roman" w:eastAsia="宋体"/>
          <w:b w:val="0"/>
          <w:sz w:val="24"/>
        </w:rPr>
        <w:t>1. 本院招生学科专业（类别领域）接收的推免生数量，原则上不超出简章中公布的拟接收推免生数量。</w:t>
      </w:r>
    </w:p>
    <w:p>
      <w:pPr>
        <w:spacing w:after="80" w:lineRule="auto" w:line="360"/>
        <w:ind w:firstLine="482"/>
        <w:jc w:val="both"/>
      </w:pPr>
      <w:r>
        <w:rPr>
          <w:rFonts w:ascii="Times New Roman" w:hAnsi="Times New Roman" w:eastAsia="宋体"/>
          <w:b w:val="0"/>
          <w:sz w:val="24"/>
        </w:rPr>
        <w:t>2. 相关工作在国家规定的时间内进行，具体时间及安排以学院通知为准。</w:t>
      </w:r>
    </w:p>
    <w:p>
      <w:pPr>
        <w:spacing w:after="80" w:lineRule="auto" w:line="360"/>
        <w:ind w:firstLine="482"/>
        <w:jc w:val="both"/>
      </w:pPr>
      <w:r>
        <w:rPr>
          <w:rFonts w:ascii="Times New Roman" w:hAnsi="Times New Roman" w:eastAsia="宋体"/>
          <w:b w:val="0"/>
          <w:sz w:val="24"/>
        </w:rPr>
        <w:t>3. 学院收缴保存包括复试登记表在内的各项复试资料，以供需要时查阅。</w:t>
      </w:r>
    </w:p>
    <w:p>
      <w:pPr>
        <w:spacing w:after="80" w:lineRule="auto" w:line="360"/>
        <w:ind w:firstLine="482"/>
        <w:jc w:val="both"/>
      </w:pPr>
      <w:r>
        <w:rPr>
          <w:rFonts w:ascii="Times New Roman" w:hAnsi="Times New Roman" w:eastAsia="宋体"/>
          <w:b w:val="0"/>
          <w:sz w:val="24"/>
        </w:rPr>
        <w:t>4. 经备案拟录取为我校的推免生需在我校校医院进行体检，具体时间另行通知。身体状况应符合国家规定的体检标准（同普通高等学校招生体检工作指导意见）。录取通知书将在政审及国家录取检查后于2026年6月中旬寄给考生本人。</w:t>
      </w:r>
    </w:p>
    <w:p>
      <w:pPr>
        <w:spacing w:after="80" w:lineRule="auto" w:line="360"/>
        <w:ind w:firstLine="482"/>
        <w:jc w:val="both"/>
      </w:pPr>
      <w:r>
        <w:rPr>
          <w:rFonts w:ascii="Times New Roman" w:hAnsi="Times New Roman" w:eastAsia="宋体"/>
          <w:b w:val="0"/>
          <w:sz w:val="24"/>
        </w:rPr>
        <w:t>5. 出现下列情况之一者，取消其推免录取资格：</w:t>
      </w:r>
    </w:p>
    <w:p>
      <w:pPr>
        <w:spacing w:after="80" w:lineRule="auto" w:line="360"/>
        <w:ind w:firstLine="482"/>
        <w:jc w:val="both"/>
      </w:pPr>
      <w:r>
        <w:rPr>
          <w:rFonts w:ascii="Times New Roman" w:hAnsi="Times New Roman" w:eastAsia="宋体"/>
          <w:b w:val="0"/>
          <w:sz w:val="24"/>
        </w:rPr>
        <w:t>（1）在推免过程中弄虚作假者；</w:t>
      </w:r>
    </w:p>
    <w:p>
      <w:pPr>
        <w:spacing w:after="80" w:lineRule="auto" w:line="360"/>
        <w:ind w:firstLine="482"/>
        <w:jc w:val="both"/>
      </w:pPr>
      <w:r>
        <w:rPr>
          <w:rFonts w:ascii="Times New Roman" w:hAnsi="Times New Roman" w:eastAsia="宋体"/>
          <w:b w:val="0"/>
          <w:sz w:val="24"/>
        </w:rPr>
        <w:t>（2）有任何考试作弊记录者；</w:t>
      </w:r>
    </w:p>
    <w:p>
      <w:pPr>
        <w:spacing w:after="80" w:lineRule="auto" w:line="360"/>
        <w:ind w:firstLine="482"/>
        <w:jc w:val="both"/>
      </w:pPr>
      <w:r>
        <w:rPr>
          <w:rFonts w:ascii="Times New Roman" w:hAnsi="Times New Roman" w:eastAsia="宋体"/>
          <w:b w:val="0"/>
          <w:sz w:val="24"/>
        </w:rPr>
        <w:t>（3）有剽窃他人学术成果记录或其他违法违纪受处分记录者；</w:t>
      </w:r>
    </w:p>
    <w:p>
      <w:pPr>
        <w:spacing w:after="80" w:lineRule="auto" w:line="360"/>
        <w:ind w:firstLine="482"/>
        <w:jc w:val="both"/>
      </w:pPr>
      <w:r>
        <w:rPr>
          <w:rFonts w:ascii="Times New Roman" w:hAnsi="Times New Roman" w:eastAsia="宋体"/>
          <w:b w:val="0"/>
          <w:sz w:val="24"/>
        </w:rPr>
        <w:t>（4）本科毕业时未获得毕业证者；</w:t>
      </w:r>
    </w:p>
    <w:p>
      <w:pPr>
        <w:spacing w:after="80" w:lineRule="auto" w:line="360"/>
        <w:ind w:firstLine="482"/>
        <w:jc w:val="both"/>
      </w:pPr>
      <w:r>
        <w:rPr>
          <w:rFonts w:ascii="Times New Roman" w:hAnsi="Times New Roman" w:eastAsia="宋体"/>
          <w:b w:val="0"/>
          <w:sz w:val="24"/>
        </w:rPr>
        <w:t>（5）录取后又报名参加2026年全国硕士研究生招生考试者。</w:t>
      </w:r>
    </w:p>
    <w:p>
      <w:pPr>
        <w:spacing w:before="160" w:after="80" w:lineRule="auto" w:line="360"/>
        <w:jc w:val="left"/>
      </w:pPr>
      <w:r>
        <w:rPr>
          <w:rFonts w:ascii="Times New Roman" w:hAnsi="Times New Roman" w:eastAsia="宋体"/>
          <w:b/>
          <w:sz w:val="28"/>
        </w:rPr>
        <w:t>六、监督与复议</w:t>
      </w:r>
    </w:p>
    <w:p>
      <w:pPr>
        <w:spacing w:after="80" w:lineRule="auto" w:line="360"/>
        <w:ind w:firstLine="482"/>
        <w:jc w:val="both"/>
      </w:pPr>
      <w:r>
        <w:rPr>
          <w:rFonts w:ascii="Times New Roman" w:hAnsi="Times New Roman" w:eastAsia="宋体"/>
          <w:b w:val="0"/>
          <w:sz w:val="24"/>
        </w:rPr>
        <w:t>1. 学院党委对推免生接收工作全过程进行监督。监督电话：0371-56552761，举报邮箱：yuanyikeyan@henau.edu.cn。</w:t>
      </w:r>
    </w:p>
    <w:p>
      <w:pPr>
        <w:spacing w:after="80" w:lineRule="auto" w:line="360"/>
        <w:ind w:firstLine="482"/>
        <w:jc w:val="both"/>
      </w:pPr>
      <w:r>
        <w:rPr>
          <w:rFonts w:ascii="Times New Roman" w:hAnsi="Times New Roman" w:eastAsia="宋体"/>
          <w:b w:val="0"/>
          <w:sz w:val="24"/>
        </w:rPr>
        <w:t>2. 实行责任制度和责任追究制度。所有参与推免生接收工作的人员都要认真负责，切实维护推免生接收工作的公平公正，对徇私舞弊的工作人员要追究责任。</w:t>
      </w:r>
    </w:p>
    <w:p>
      <w:pPr>
        <w:spacing w:after="80" w:lineRule="auto" w:line="360"/>
        <w:ind w:firstLine="482"/>
        <w:jc w:val="both"/>
      </w:pPr>
      <w:r>
        <w:rPr>
          <w:rFonts w:ascii="Times New Roman" w:hAnsi="Times New Roman" w:eastAsia="宋体"/>
          <w:b w:val="0"/>
          <w:sz w:val="24"/>
        </w:rPr>
        <w:t>3. 实行信息公开及公示制度。学院通过学院网站向社会及时公布接收推免生的细则。学院公示拟录取名单的时间不少于三个工作日。推免生资格审核确认、报考、录取以及备案等相关工作必须通过推免服务系统进行，并按要求在学院进行公示。</w:t>
      </w:r>
    </w:p>
    <w:p>
      <w:pPr>
        <w:spacing w:after="80" w:lineRule="auto" w:line="360"/>
        <w:ind w:firstLine="482"/>
        <w:jc w:val="both"/>
      </w:pPr>
      <w:r>
        <w:rPr>
          <w:rFonts w:ascii="Times New Roman" w:hAnsi="Times New Roman" w:eastAsia="宋体"/>
          <w:b w:val="0"/>
          <w:sz w:val="24"/>
        </w:rPr>
        <w:t>4. 实行回避制度。本年度有直系亲属及利害关系人向学校提交推免生接收申请的教师和工作人员，不得参加推免生接收工作。</w:t>
      </w:r>
    </w:p>
    <w:p>
      <w:pPr>
        <w:spacing w:after="80" w:lineRule="auto" w:line="360"/>
        <w:ind w:firstLine="482"/>
        <w:jc w:val="both"/>
      </w:pPr>
      <w:r>
        <w:rPr>
          <w:rFonts w:ascii="Times New Roman" w:hAnsi="Times New Roman" w:eastAsia="宋体"/>
          <w:b w:val="0"/>
          <w:sz w:val="24"/>
        </w:rPr>
        <w:t>5. 实行复议制度。学院畅通投诉、申诉和监督渠道，对投诉和申诉问题经调查属实的，由学院研究生招生工作领导小组责成相关学科专家进行复议。</w:t>
      </w:r>
    </w:p>
    <w:p>
      <w:pPr>
        <w:spacing w:before="160" w:after="80" w:lineRule="auto" w:line="360"/>
        <w:jc w:val="left"/>
      </w:pPr>
      <w:r>
        <w:rPr>
          <w:rFonts w:ascii="Times New Roman" w:hAnsi="Times New Roman" w:eastAsia="宋体"/>
          <w:b/>
          <w:sz w:val="28"/>
        </w:rPr>
        <w:t>七、奖助政策</w:t>
      </w:r>
    </w:p>
    <w:p>
      <w:pPr>
        <w:spacing w:after="80" w:lineRule="auto" w:line="360"/>
        <w:ind w:firstLine="482"/>
        <w:jc w:val="both"/>
      </w:pPr>
      <w:r>
        <w:rPr>
          <w:rFonts w:ascii="Times New Roman" w:hAnsi="Times New Roman" w:eastAsia="宋体"/>
          <w:b w:val="0"/>
          <w:sz w:val="24"/>
        </w:rPr>
        <w:t>国家和学校通过设立奖学金、助学金、助学贷款、三助岗位、绿色通道等制度，建立多元奖助体系，提高研究生待遇水平。具体参照《河南农业大学研究生奖助学金管理办法》（农大研〔2024〕3号）执行。</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学院研究生招生办公室电话：0371-56552762 许老师。</w:t>
      </w:r>
    </w:p>
    <w:p>
      <w:pPr>
        <w:spacing w:after="80" w:lineRule="auto" w:line="360"/>
        <w:ind w:firstLine="482"/>
        <w:jc w:val="both"/>
      </w:pPr>
      <w:r>
        <w:rPr>
          <w:rFonts w:ascii="Times New Roman" w:hAnsi="Times New Roman" w:eastAsia="宋体"/>
          <w:b w:val="0"/>
          <w:sz w:val="24"/>
        </w:rPr>
        <w:t>本办法由河南农业大学园艺学院负责解释，如遇与教育部、河南省和河南农业大学文件不一致的，以教育部、河南省和河南农业大学文件为准。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