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发布日期（推定）：2026年1月27日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申请人须为具有推荐免试资格高校的2026届优秀应届本科毕业生，并获得所在学校的推荐免试资格。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诚实守信，学风端正，无任何考试作弊、剽窃他人学术成果以及其他违法违纪受处分记录。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具体接收推免生的专业目录、拟接收人数等详见浙江财经大学研究生院网站公布的《2026年接收推荐免试攻读硕士研究生专业目录》。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各专业拟接收推免生人数以最终实际录取为准。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三、申请与选拔流程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申请人须在规定时间内登录“全国推荐免试攻读研究生信息公开暨管理服务系统”（网址：yz.chsi.com.cn/tm）进行网上报名。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学校对申请材料进行审核，择优确定复试名单，并通知考生参加复试。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复试主要考核申请人的专业基础知识、综合素质、外语水平及科研潜力等，具体形式和时间安排另行通知。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通过复试且体检合格的考生，学校将通过“推免服务系统”发送待录取通知，考生须在规定时间内确认，逾期未确认者视为放弃。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本人有效身份证件、学生证复印件。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全国大学英语四级或六级考试成绩单复印件。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有关获奖证书、学术科研成果等证明材料。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学校要求的其他材料。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网上报名时间：以教育部“推免服务系统”开放时间为准，请考生及时关注系统通知。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复试时间：具体时间由各学院（研究院）另行通知。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待录取确认时间：以“推免服务系统”发送通知为准。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浙江财经大学研究生院招生办公室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地址：浙江省杭州市下沙高教园区学源街18号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邮编：310018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联系电话：0571-87557116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邮箱：yzb@zufe.edu.cn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网址：https://gs.zufe.edu.cn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