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延安大学鲁迅艺术学院推荐优秀应届本科毕业生免试攻读硕士学位研究生实施办法</w:t>
      </w:r>
    </w:p>
    <w:p>
      <w:pPr>
        <w:spacing w:after="80" w:lineRule="auto" w:line="360"/>
        <w:ind w:firstLine="482"/>
        <w:jc w:val="both"/>
      </w:pPr>
      <w:r>
        <w:rPr>
          <w:rFonts w:ascii="Times New Roman" w:hAnsi="Times New Roman" w:eastAsia="宋体"/>
          <w:b w:val="0"/>
          <w:sz w:val="24"/>
        </w:rPr>
        <w:t>延安大学鲁迅艺术学院推荐优秀应届本科毕业生免试攻读硕士学位研究生实施办法</w:t>
      </w:r>
    </w:p>
    <w:p>
      <w:pPr>
        <w:spacing w:after="80" w:lineRule="auto" w:line="360"/>
        <w:ind w:firstLine="482"/>
        <w:jc w:val="both"/>
      </w:pPr>
      <w:r>
        <w:rPr>
          <w:rFonts w:ascii="Times New Roman" w:hAnsi="Times New Roman" w:eastAsia="宋体"/>
          <w:b w:val="0"/>
          <w:sz w:val="24"/>
        </w:rPr>
        <w:t>发布日期（推定）：2025年6月24日</w:t>
      </w:r>
    </w:p>
    <w:p>
      <w:pPr>
        <w:spacing w:before="160" w:after="80" w:lineRule="auto" w:line="360"/>
        <w:jc w:val="left"/>
      </w:pPr>
      <w:r>
        <w:rPr>
          <w:rFonts w:ascii="Times New Roman" w:hAnsi="Times New Roman" w:eastAsia="宋体"/>
          <w:b/>
          <w:sz w:val="28"/>
        </w:rPr>
        <w:t>一、总则与组织领导</w:t>
      </w:r>
    </w:p>
    <w:p>
      <w:pPr>
        <w:spacing w:after="80" w:lineRule="auto" w:line="360"/>
        <w:ind w:firstLine="482"/>
        <w:jc w:val="both"/>
      </w:pPr>
      <w:r>
        <w:rPr>
          <w:rFonts w:ascii="Times New Roman" w:hAnsi="Times New Roman" w:eastAsia="宋体"/>
          <w:b w:val="0"/>
          <w:sz w:val="24"/>
        </w:rPr>
        <w:t>1. 本办法依据《延安大学推荐优秀应届本科毕业生免试攻读硕士学位研究生实施办法（2025修订）》制定，适用于鲁迅艺术学院应届本科毕业生推免遴选推荐工作。</w:t>
      </w:r>
    </w:p>
    <w:p>
      <w:pPr>
        <w:spacing w:after="80" w:lineRule="auto" w:line="360"/>
        <w:ind w:firstLine="482"/>
        <w:jc w:val="both"/>
      </w:pPr>
      <w:r>
        <w:rPr>
          <w:rFonts w:ascii="Times New Roman" w:hAnsi="Times New Roman" w:eastAsia="宋体"/>
          <w:b w:val="0"/>
          <w:sz w:val="24"/>
        </w:rPr>
        <w:t>2. 推免工作遵循公开、公正、公平原则，突出对学生创新精神、创新能力和专业能力倾向的考查。</w:t>
      </w:r>
    </w:p>
    <w:p>
      <w:pPr>
        <w:spacing w:after="80" w:lineRule="auto" w:line="360"/>
        <w:ind w:firstLine="482"/>
        <w:jc w:val="both"/>
      </w:pPr>
      <w:r>
        <w:rPr>
          <w:rFonts w:ascii="Times New Roman" w:hAnsi="Times New Roman" w:eastAsia="宋体"/>
          <w:b w:val="0"/>
          <w:sz w:val="24"/>
        </w:rPr>
        <w:t>3. 学院成立推免工作领导小组，由院长、院党委书记任组长，分管本科教学、研究生工作、艺术实践、学生工作的副院长及副书记、思政专员任副组长，各系主任、教师代表、教学办成员、毕业班辅导员任组员。</w:t>
      </w:r>
    </w:p>
    <w:p>
      <w:pPr>
        <w:spacing w:before="160" w:after="80" w:lineRule="auto" w:line="360"/>
        <w:jc w:val="left"/>
      </w:pPr>
      <w:r>
        <w:rPr>
          <w:rFonts w:ascii="Times New Roman" w:hAnsi="Times New Roman" w:eastAsia="宋体"/>
          <w:b/>
          <w:sz w:val="28"/>
        </w:rPr>
        <w:t>二、推免条件</w:t>
      </w:r>
    </w:p>
    <w:p>
      <w:pPr>
        <w:spacing w:after="80" w:lineRule="auto" w:line="360"/>
        <w:ind w:firstLine="482"/>
        <w:jc w:val="both"/>
      </w:pPr>
      <w:r>
        <w:rPr>
          <w:rFonts w:ascii="Times New Roman" w:hAnsi="Times New Roman" w:eastAsia="宋体"/>
          <w:b w:val="0"/>
          <w:sz w:val="24"/>
        </w:rPr>
        <w:t>1. 推免对象为符合条件的应届本科生，不含专升本、第二学士学位学生、订单定向免费生、优师计划学生、地方免费公费师范生。</w:t>
      </w:r>
    </w:p>
    <w:p>
      <w:pPr>
        <w:spacing w:after="80" w:lineRule="auto" w:line="360"/>
        <w:ind w:firstLine="482"/>
        <w:jc w:val="both"/>
      </w:pPr>
      <w:r>
        <w:rPr>
          <w:rFonts w:ascii="Times New Roman" w:hAnsi="Times New Roman" w:eastAsia="宋体"/>
          <w:b w:val="0"/>
          <w:sz w:val="24"/>
        </w:rPr>
        <w:t>2. 基本条件：具有高尚爱国主义情操和集体主义精神，身心健康；诚实守信，无考试违纪、作弊及剽窃他人学术成果记录，未受院级及以上公开处分。</w:t>
      </w:r>
    </w:p>
    <w:p>
      <w:pPr>
        <w:spacing w:after="80" w:lineRule="auto" w:line="360"/>
        <w:ind w:firstLine="482"/>
        <w:jc w:val="both"/>
      </w:pPr>
      <w:r>
        <w:rPr>
          <w:rFonts w:ascii="Times New Roman" w:hAnsi="Times New Roman" w:eastAsia="宋体"/>
          <w:b w:val="0"/>
          <w:sz w:val="24"/>
        </w:rPr>
        <w:t>3. 成绩要求：前三学年课程成绩（公共选修课除外）排名在本专业前30%以内；身体残疾但能适应研究生阶段学习者可放宽至前35%以内。</w:t>
      </w:r>
    </w:p>
    <w:p>
      <w:pPr>
        <w:spacing w:after="80" w:lineRule="auto" w:line="360"/>
        <w:ind w:firstLine="482"/>
        <w:jc w:val="both"/>
      </w:pPr>
      <w:r>
        <w:rPr>
          <w:rFonts w:ascii="Times New Roman" w:hAnsi="Times New Roman" w:eastAsia="宋体"/>
          <w:b w:val="0"/>
          <w:sz w:val="24"/>
        </w:rPr>
        <w:t>4. 外语要求：CET4成绩425分及以上。</w:t>
      </w:r>
    </w:p>
    <w:p>
      <w:pPr>
        <w:spacing w:after="80" w:lineRule="auto" w:line="360"/>
        <w:ind w:firstLine="482"/>
        <w:jc w:val="both"/>
      </w:pPr>
      <w:r>
        <w:rPr>
          <w:rFonts w:ascii="Times New Roman" w:hAnsi="Times New Roman" w:eastAsia="宋体"/>
          <w:b w:val="0"/>
          <w:sz w:val="24"/>
        </w:rPr>
        <w:t>5. 联合培养学生按两校已修读课程（公共选修课除外）平均成绩排名；赴国（境）外交流学生按在校期间已修读课程平均成绩排名。</w:t>
      </w:r>
    </w:p>
    <w:p>
      <w:pPr>
        <w:spacing w:after="80" w:lineRule="auto" w:line="360"/>
        <w:ind w:firstLine="482"/>
        <w:jc w:val="both"/>
      </w:pPr>
      <w:r>
        <w:rPr>
          <w:rFonts w:ascii="Times New Roman" w:hAnsi="Times New Roman" w:eastAsia="宋体"/>
          <w:b w:val="0"/>
          <w:sz w:val="24"/>
        </w:rPr>
        <w:t>6. 学术研究兴趣浓厚，有较强创新意识、创新能力和专业能力倾向。</w:t>
      </w:r>
    </w:p>
    <w:p>
      <w:pPr>
        <w:spacing w:after="80" w:lineRule="auto" w:line="360"/>
        <w:ind w:firstLine="482"/>
        <w:jc w:val="both"/>
      </w:pPr>
      <w:r>
        <w:rPr>
          <w:rFonts w:ascii="Times New Roman" w:hAnsi="Times New Roman" w:eastAsia="宋体"/>
          <w:b w:val="0"/>
          <w:sz w:val="24"/>
        </w:rPr>
        <w:t>7. 有下列情况之一者不能获得推免资格：有违法违纪受处分记录或诚信思想不良记录；前三学年所修课程（公选课除外）正考有不及格科目；在外校借读学生。</w:t>
      </w:r>
    </w:p>
    <w:p>
      <w:pPr>
        <w:spacing w:before="160" w:after="80" w:lineRule="auto" w:line="360"/>
        <w:jc w:val="left"/>
      </w:pPr>
      <w:r>
        <w:rPr>
          <w:rFonts w:ascii="Times New Roman" w:hAnsi="Times New Roman" w:eastAsia="宋体"/>
          <w:b/>
          <w:sz w:val="28"/>
        </w:rPr>
        <w:t>三、综合考核成绩测算办法</w:t>
      </w:r>
    </w:p>
    <w:p>
      <w:pPr>
        <w:spacing w:after="80" w:lineRule="auto" w:line="360"/>
        <w:ind w:firstLine="482"/>
        <w:jc w:val="both"/>
      </w:pPr>
      <w:r>
        <w:rPr>
          <w:rFonts w:ascii="Times New Roman" w:hAnsi="Times New Roman" w:eastAsia="宋体"/>
          <w:b w:val="0"/>
          <w:sz w:val="24"/>
        </w:rPr>
        <w:t>1. 综合考核成绩=已修课程平均学分绩点成绩（公共选修课除外，满分90分）+综合素质奖励分（满分10分）。</w:t>
      </w:r>
    </w:p>
    <w:p>
      <w:pPr>
        <w:spacing w:after="80" w:lineRule="auto" w:line="360"/>
        <w:ind w:firstLine="482"/>
        <w:jc w:val="both"/>
      </w:pPr>
      <w:r>
        <w:rPr>
          <w:rFonts w:ascii="Times New Roman" w:hAnsi="Times New Roman" w:eastAsia="宋体"/>
          <w:b w:val="0"/>
          <w:sz w:val="24"/>
        </w:rPr>
        <w:t>2. 已修课程平均学分绩点成绩计算方式为：平均学分绩点÷5×90。</w:t>
      </w:r>
    </w:p>
    <w:p>
      <w:pPr>
        <w:spacing w:after="80" w:lineRule="auto" w:line="360"/>
        <w:ind w:firstLine="482"/>
        <w:jc w:val="both"/>
      </w:pPr>
      <w:r>
        <w:rPr>
          <w:rFonts w:ascii="Times New Roman" w:hAnsi="Times New Roman" w:eastAsia="宋体"/>
          <w:b w:val="0"/>
          <w:sz w:val="24"/>
        </w:rPr>
        <w:t>3. 综合素质评定成绩主要考查学科竞赛获奖、大创项目立项、发表学术论文（作品）及其他获奖情况，计算方式为：（各项认定分数累计值/最高认定分数累计值）×10。</w:t>
      </w:r>
    </w:p>
    <w:p>
      <w:pPr>
        <w:spacing w:after="80" w:lineRule="auto" w:line="360"/>
        <w:ind w:firstLine="482"/>
        <w:jc w:val="both"/>
      </w:pPr>
      <w:r>
        <w:rPr>
          <w:rFonts w:ascii="Times New Roman" w:hAnsi="Times New Roman" w:eastAsia="宋体"/>
          <w:b w:val="0"/>
          <w:sz w:val="24"/>
        </w:rPr>
        <w:t>4. 学生与直系亲属合作的科研成果、竞赛奖项仅作参考，不纳入综合考核成绩计算范围。</w:t>
      </w:r>
    </w:p>
    <w:p>
      <w:pPr>
        <w:spacing w:after="80" w:lineRule="auto" w:line="360"/>
        <w:ind w:firstLine="482"/>
        <w:jc w:val="both"/>
      </w:pPr>
      <w:r>
        <w:rPr>
          <w:rFonts w:ascii="Times New Roman" w:hAnsi="Times New Roman" w:eastAsia="宋体"/>
          <w:b w:val="0"/>
          <w:sz w:val="24"/>
        </w:rPr>
        <w:t>5. 学院对申请学生的综合素质认定材料进行审核，排除抄袭、造假、冒名等情况，必要时组织公开答辩，专家审核小组须给出明确审核鉴定意见并签字存档，审核及答辩全程录音录像。</w:t>
      </w:r>
    </w:p>
    <w:p>
      <w:pPr>
        <w:spacing w:after="80" w:lineRule="auto" w:line="360"/>
        <w:ind w:firstLine="482"/>
        <w:jc w:val="both"/>
      </w:pPr>
      <w:r>
        <w:rPr>
          <w:rFonts w:ascii="Times New Roman" w:hAnsi="Times New Roman" w:eastAsia="宋体"/>
          <w:b w:val="0"/>
          <w:sz w:val="24"/>
        </w:rPr>
        <w:t>6. 综合素质评定不进行选拔性测试、面试等环节考核。</w:t>
      </w:r>
    </w:p>
    <w:p>
      <w:pPr>
        <w:spacing w:after="80" w:lineRule="auto" w:line="360"/>
        <w:ind w:firstLine="482"/>
        <w:jc w:val="both"/>
      </w:pPr>
      <w:r>
        <w:rPr>
          <w:rFonts w:ascii="Times New Roman" w:hAnsi="Times New Roman" w:eastAsia="宋体"/>
          <w:b w:val="0"/>
          <w:sz w:val="24"/>
        </w:rPr>
        <w:t>7. 各专业按综合考核成绩排序，按学校下达推荐限额确定拟推荐人选，在学院内公示不少于3个工作日，无异议后报学校推免生遴选工作领导小组办公室审核。</w:t>
      </w:r>
    </w:p>
    <w:p>
      <w:pPr>
        <w:spacing w:before="160" w:after="80" w:lineRule="auto" w:line="360"/>
        <w:jc w:val="left"/>
      </w:pPr>
      <w:r>
        <w:rPr>
          <w:rFonts w:ascii="Times New Roman" w:hAnsi="Times New Roman" w:eastAsia="宋体"/>
          <w:b/>
          <w:sz w:val="28"/>
        </w:rPr>
        <w:t>四、实施程序</w:t>
      </w:r>
    </w:p>
    <w:p>
      <w:pPr>
        <w:spacing w:after="80" w:lineRule="auto" w:line="360"/>
        <w:ind w:firstLine="482"/>
        <w:jc w:val="both"/>
      </w:pPr>
      <w:r>
        <w:rPr>
          <w:rFonts w:ascii="Times New Roman" w:hAnsi="Times New Roman" w:eastAsia="宋体"/>
          <w:b w:val="0"/>
          <w:sz w:val="24"/>
        </w:rPr>
        <w:t>1. 学校制定并公布年度推免工作实施方案，下达推免生名额。</w:t>
      </w:r>
    </w:p>
    <w:p>
      <w:pPr>
        <w:spacing w:after="80" w:lineRule="auto" w:line="360"/>
        <w:ind w:firstLine="482"/>
        <w:jc w:val="both"/>
      </w:pPr>
      <w:r>
        <w:rPr>
          <w:rFonts w:ascii="Times New Roman" w:hAnsi="Times New Roman" w:eastAsia="宋体"/>
          <w:b w:val="0"/>
          <w:sz w:val="24"/>
        </w:rPr>
        <w:t>2. 学院推免工作小组依据名额通知学生提交申请。</w:t>
      </w:r>
    </w:p>
    <w:p>
      <w:pPr>
        <w:spacing w:after="80" w:lineRule="auto" w:line="360"/>
        <w:ind w:firstLine="482"/>
        <w:jc w:val="both"/>
      </w:pPr>
      <w:r>
        <w:rPr>
          <w:rFonts w:ascii="Times New Roman" w:hAnsi="Times New Roman" w:eastAsia="宋体"/>
          <w:b w:val="0"/>
          <w:sz w:val="24"/>
        </w:rPr>
        <w:t>3. 符合条件的学生填写《鲁迅艺术学院免试攻读硕士学位研究生资格申请表》，在规定期限内提交至班级学委，并提交获奖证书等证明材料电子版扫描件与纸质复印件。</w:t>
      </w:r>
    </w:p>
    <w:p>
      <w:pPr>
        <w:spacing w:after="80" w:lineRule="auto" w:line="360"/>
        <w:ind w:firstLine="482"/>
        <w:jc w:val="both"/>
      </w:pPr>
      <w:r>
        <w:rPr>
          <w:rFonts w:ascii="Times New Roman" w:hAnsi="Times New Roman" w:eastAsia="宋体"/>
          <w:b w:val="0"/>
          <w:sz w:val="24"/>
        </w:rPr>
        <w:t>4. 学院组织综合素质奖励分计算，按综合排名择优确定初选名单，院内公示无异议后报教务处审定。</w:t>
      </w:r>
    </w:p>
    <w:p>
      <w:pPr>
        <w:spacing w:after="80" w:lineRule="auto" w:line="360"/>
        <w:ind w:firstLine="482"/>
        <w:jc w:val="both"/>
      </w:pPr>
      <w:r>
        <w:rPr>
          <w:rFonts w:ascii="Times New Roman" w:hAnsi="Times New Roman" w:eastAsia="宋体"/>
          <w:b w:val="0"/>
          <w:sz w:val="24"/>
        </w:rPr>
        <w:t>5. 审定通过的拟推荐学生名单经学校公示无异议，并经陕西省教育考试院审核后，推免生在教育部指定系统填报。</w:t>
      </w:r>
    </w:p>
    <w:p>
      <w:pPr>
        <w:spacing w:before="160" w:after="80" w:lineRule="auto" w:line="360"/>
        <w:jc w:val="left"/>
      </w:pPr>
      <w:r>
        <w:rPr>
          <w:rFonts w:ascii="Times New Roman" w:hAnsi="Times New Roman" w:eastAsia="宋体"/>
          <w:b/>
          <w:sz w:val="28"/>
        </w:rPr>
        <w:t>五、注意事项</w:t>
      </w:r>
    </w:p>
    <w:p>
      <w:pPr>
        <w:spacing w:after="80" w:lineRule="auto" w:line="360"/>
        <w:ind w:firstLine="482"/>
        <w:jc w:val="both"/>
      </w:pPr>
      <w:r>
        <w:rPr>
          <w:rFonts w:ascii="Times New Roman" w:hAnsi="Times New Roman" w:eastAsia="宋体"/>
          <w:b w:val="0"/>
          <w:sz w:val="24"/>
        </w:rPr>
        <w:t>1. 已获推免资格的学生，若被确定推免后有违法行为受执法机关处理或有违纪行为受学校处分，取消推免资格。</w:t>
      </w:r>
    </w:p>
    <w:p>
      <w:pPr>
        <w:spacing w:after="80" w:lineRule="auto" w:line="360"/>
        <w:ind w:firstLine="482"/>
        <w:jc w:val="both"/>
      </w:pPr>
      <w:r>
        <w:rPr>
          <w:rFonts w:ascii="Times New Roman" w:hAnsi="Times New Roman" w:eastAsia="宋体"/>
          <w:b w:val="0"/>
          <w:sz w:val="24"/>
        </w:rPr>
        <w:t>2. 不能按期毕业或不能获得学士学位者，取消推免资格。</w:t>
      </w:r>
    </w:p>
    <w:p>
      <w:pPr>
        <w:spacing w:after="80" w:lineRule="auto" w:line="360"/>
        <w:ind w:firstLine="482"/>
        <w:jc w:val="both"/>
      </w:pPr>
      <w:r>
        <w:rPr>
          <w:rFonts w:ascii="Times New Roman" w:hAnsi="Times New Roman" w:eastAsia="宋体"/>
          <w:b w:val="0"/>
          <w:sz w:val="24"/>
        </w:rPr>
        <w:t>3. 获得推免资格的学生，学院不再列入毕业生就业推荐计划，不办理报到证等就业手续，不批准赴境外留学申请。</w:t>
      </w:r>
    </w:p>
    <w:p>
      <w:pPr>
        <w:spacing w:after="80" w:lineRule="auto" w:line="360"/>
        <w:ind w:firstLine="482"/>
        <w:jc w:val="both"/>
      </w:pPr>
      <w:r>
        <w:rPr>
          <w:rFonts w:ascii="Times New Roman" w:hAnsi="Times New Roman" w:eastAsia="宋体"/>
          <w:b w:val="0"/>
          <w:sz w:val="24"/>
        </w:rPr>
        <w:t>4. 凡弄虚作假或徇私舞弊者，取消相关学生推免资格并追究当事人责任。</w:t>
      </w:r>
    </w:p>
    <w:p>
      <w:pPr>
        <w:spacing w:after="80" w:lineRule="auto" w:line="360"/>
        <w:ind w:firstLine="482"/>
        <w:jc w:val="both"/>
      </w:pPr>
      <w:r>
        <w:rPr>
          <w:rFonts w:ascii="Times New Roman" w:hAnsi="Times New Roman" w:eastAsia="宋体"/>
          <w:b w:val="0"/>
          <w:sz w:val="24"/>
        </w:rPr>
        <w:t>5. 本办法解释权归延安大学鲁迅艺术学院所有。</w:t>
      </w:r>
    </w:p>
    <w:p>
      <w:pPr>
        <w:spacing w:after="80" w:lineRule="auto" w:line="360"/>
        <w:ind w:firstLine="482"/>
        <w:jc w:val="both"/>
      </w:pPr>
      <w:r>
        <w:rPr>
          <w:rFonts w:ascii="Times New Roman" w:hAnsi="Times New Roman" w:eastAsia="宋体"/>
          <w:b w:val="0"/>
          <w:sz w:val="24"/>
        </w:rPr>
        <w:t>6. “农村学校教育硕士师资培养计划”推免生参照本办法执行，可适当放宽条件，具体以当年通知为准。</w:t>
      </w:r>
    </w:p>
    <w:p>
      <w:pPr>
        <w:spacing w:after="80" w:lineRule="auto" w:line="360"/>
        <w:ind w:firstLine="482"/>
        <w:jc w:val="both"/>
      </w:pPr>
      <w:r>
        <w:rPr>
          <w:rFonts w:ascii="Times New Roman" w:hAnsi="Times New Roman" w:eastAsia="宋体"/>
          <w:b w:val="0"/>
          <w:sz w:val="24"/>
        </w:rPr>
        <w:t>7. “研究生支教团”等推免工作由校团委等相关部门依据本办法制定实施办法。</w:t>
      </w:r>
    </w:p>
    <w:p>
      <w:pPr>
        <w:spacing w:after="80" w:lineRule="auto" w:line="360"/>
        <w:ind w:firstLine="482"/>
        <w:jc w:val="both"/>
      </w:pPr>
      <w:r>
        <w:rPr>
          <w:rFonts w:ascii="Times New Roman" w:hAnsi="Times New Roman" w:eastAsia="宋体"/>
          <w:b w:val="0"/>
          <w:sz w:val="24"/>
        </w:rPr>
        <w:t>8. 本办法自文件公布之日起执行，大学体育成绩、艺术类专业英语四级考试成绩要求从2025级开始执行；其他校内文件涉及推免工作与本办法不一致的，以本办法为准。</w:t>
      </w:r>
    </w:p>
    <w:p>
      <w:pPr>
        <w:spacing w:after="80" w:lineRule="auto" w:line="360"/>
        <w:ind w:firstLine="482"/>
        <w:jc w:val="both"/>
      </w:pPr>
      <w:r>
        <w:rPr>
          <w:rFonts w:ascii="Times New Roman" w:hAnsi="Times New Roman" w:eastAsia="宋体"/>
          <w:b w:val="0"/>
          <w:sz w:val="24"/>
        </w:rPr>
        <w:t>联系方式：延安大学鲁迅艺术学院（附件：鲁迅艺术学院推免生综合素质成果认定细则.doc）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