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120263301111022鼓楼临床医学院（南京鼓楼医院）100204神经病学01神经病学的基础与临床研究田*93.8考核通过220263301132022鼓楼临床医学院（南京鼓楼医院）105111外科学06烧伤整形外临床医疗技能训练与研究纪**仪0缺考320263301120022鼓楼临床医学院（南京鼓楼医院）105111外科学06烧伤整形外临床医疗技能训练与研究胡*莉0缺考420263300851022鼓楼临床医学院（南京鼓楼医院）105500药学01临床药学马*凯0缺考520263301084022鼓楼临床医学院（南京鼓楼医院）105500药学01临床药学谢*春0缺考</w:t>
      </w:r>
    </w:p>
    <w:p>
      <w:pPr>
        <w:spacing w:before="160" w:after="80" w:lineRule="auto" w:line="360"/>
        <w:jc w:val="left"/>
      </w:pPr>
      <w:r>
        <w:rPr>
          <w:rFonts w:ascii="Times New Roman" w:hAnsi="Times New Roman" w:eastAsia="宋体"/>
          <w:b/>
          <w:sz w:val="28"/>
        </w:rPr>
        <w:t>一、考核结果概况</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本表为预推免考核表，共涉及考生 5 人，申请院系所均为鼓楼临床医学院（南京鼓楼医院）。考核结果分为“考核通过”1 人、“缺考”4 人。复试总成绩最高为 93.8 分，缺考考生成绩均记为 0 分。</w:t>
      </w:r>
    </w:p>
    <w:p>
      <w:pPr>
        <w:spacing w:before="160" w:after="80" w:lineRule="auto" w:line="360"/>
        <w:jc w:val="left"/>
      </w:pPr>
      <w:r>
        <w:rPr>
          <w:rFonts w:ascii="Times New Roman" w:hAnsi="Times New Roman" w:eastAsia="宋体"/>
          <w:b/>
          <w:sz w:val="28"/>
        </w:rPr>
        <w:t>二、考核明细</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20263301111022</w:t>
            </w:r>
          </w:p>
        </w:tc>
        <w:tc>
          <w:tcPr>
            <w:tcW w:type="dxa" w:w="863"/>
          </w:tcPr>
          <w:p>
            <w:pPr>
              <w:spacing w:after="20" w:before="20"/>
            </w:pPr>
            <w:r/>
            <w:r>
              <w:rPr>
                <w:rFonts w:ascii="Times New Roman" w:hAnsi="Times New Roman" w:eastAsia="宋体"/>
                <w:b w:val="0"/>
                <w:sz w:val="21"/>
              </w:rPr>
              <w:t>鼓楼临床医学院（南京鼓楼医院）</w:t>
            </w:r>
          </w:p>
        </w:tc>
        <w:tc>
          <w:tcPr>
            <w:tcW w:type="dxa" w:w="863"/>
          </w:tcPr>
          <w:p>
            <w:pPr>
              <w:spacing w:after="20" w:before="20"/>
            </w:pPr>
            <w:r/>
            <w:r>
              <w:rPr>
                <w:rFonts w:ascii="Times New Roman" w:hAnsi="Times New Roman" w:eastAsia="宋体"/>
                <w:b w:val="0"/>
                <w:sz w:val="21"/>
              </w:rPr>
              <w:t>100204神经病学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神经病学的基础与临床研究</w:t>
            </w:r>
          </w:p>
        </w:tc>
        <w:tc>
          <w:tcPr>
            <w:tcW w:type="dxa" w:w="863"/>
          </w:tcPr>
          <w:p>
            <w:pPr>
              <w:spacing w:after="20" w:before="20"/>
            </w:pPr>
            <w:r/>
            <w:r>
              <w:rPr>
                <w:rFonts w:ascii="Times New Roman" w:hAnsi="Times New Roman" w:eastAsia="宋体"/>
                <w:b w:val="0"/>
                <w:sz w:val="21"/>
              </w:rPr>
              <w:t>田*</w:t>
            </w:r>
          </w:p>
        </w:tc>
        <w:tc>
          <w:tcPr>
            <w:tcW w:type="dxa" w:w="863"/>
          </w:tcPr>
          <w:p>
            <w:pPr>
              <w:spacing w:after="20" w:before="20"/>
            </w:pPr>
            <w:r/>
            <w:r>
              <w:rPr>
                <w:rFonts w:ascii="Times New Roman" w:hAnsi="Times New Roman" w:eastAsia="宋体"/>
                <w:b w:val="0"/>
                <w:sz w:val="21"/>
              </w:rPr>
              <w:t>93.8</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20263301132022</w:t>
            </w:r>
          </w:p>
        </w:tc>
        <w:tc>
          <w:tcPr>
            <w:tcW w:type="dxa" w:w="863"/>
          </w:tcPr>
          <w:p>
            <w:pPr>
              <w:spacing w:after="20" w:before="20"/>
            </w:pPr>
            <w:r/>
            <w:r>
              <w:rPr>
                <w:rFonts w:ascii="Times New Roman" w:hAnsi="Times New Roman" w:eastAsia="宋体"/>
                <w:b w:val="0"/>
                <w:sz w:val="21"/>
              </w:rPr>
              <w:t>鼓楼临床医学院（南京鼓楼医院）</w:t>
            </w:r>
          </w:p>
        </w:tc>
        <w:tc>
          <w:tcPr>
            <w:tcW w:type="dxa" w:w="863"/>
          </w:tcPr>
          <w:p>
            <w:pPr>
              <w:spacing w:after="20" w:before="20"/>
            </w:pPr>
            <w:r/>
            <w:r>
              <w:rPr>
                <w:rFonts w:ascii="Times New Roman" w:hAnsi="Times New Roman" w:eastAsia="宋体"/>
                <w:b w:val="0"/>
                <w:sz w:val="21"/>
              </w:rPr>
              <w:t>105111外科学</w:t>
            </w:r>
          </w:p>
        </w:tc>
        <w:tc>
          <w:tcPr>
            <w:tcW w:type="dxa" w:w="863"/>
          </w:tcPr>
          <w:p>
            <w:pPr>
              <w:spacing w:after="20" w:before="20"/>
            </w:pPr>
            <w:r/>
            <w:r>
              <w:rPr>
                <w:rFonts w:ascii="Times New Roman" w:hAnsi="Times New Roman" w:eastAsia="宋体"/>
                <w:b w:val="0"/>
                <w:sz w:val="21"/>
              </w:rPr>
              <w:t>06</w:t>
            </w:r>
          </w:p>
        </w:tc>
        <w:tc>
          <w:tcPr>
            <w:tcW w:type="dxa" w:w="863"/>
          </w:tcPr>
          <w:p>
            <w:pPr>
              <w:spacing w:after="20" w:before="20"/>
            </w:pPr>
            <w:r/>
            <w:r>
              <w:rPr>
                <w:rFonts w:ascii="Times New Roman" w:hAnsi="Times New Roman" w:eastAsia="宋体"/>
                <w:b w:val="0"/>
                <w:sz w:val="21"/>
              </w:rPr>
              <w:t>烧伤整形外临床医疗技能训练与研究</w:t>
            </w:r>
          </w:p>
        </w:tc>
        <w:tc>
          <w:tcPr>
            <w:tcW w:type="dxa" w:w="863"/>
          </w:tcPr>
          <w:p>
            <w:pPr>
              <w:spacing w:after="20" w:before="20"/>
            </w:pPr>
            <w:r/>
            <w:r>
              <w:rPr>
                <w:rFonts w:ascii="Times New Roman" w:hAnsi="Times New Roman" w:eastAsia="宋体"/>
                <w:b w:val="0"/>
                <w:sz w:val="21"/>
              </w:rPr>
              <w:t>纪**仪</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20263301120022</w:t>
            </w:r>
          </w:p>
        </w:tc>
        <w:tc>
          <w:tcPr>
            <w:tcW w:type="dxa" w:w="863"/>
          </w:tcPr>
          <w:p>
            <w:pPr>
              <w:spacing w:after="20" w:before="20"/>
            </w:pPr>
            <w:r/>
            <w:r>
              <w:rPr>
                <w:rFonts w:ascii="Times New Roman" w:hAnsi="Times New Roman" w:eastAsia="宋体"/>
                <w:b w:val="0"/>
                <w:sz w:val="21"/>
              </w:rPr>
              <w:t>鼓楼临床医学院（南京鼓楼医院）</w:t>
            </w:r>
          </w:p>
        </w:tc>
        <w:tc>
          <w:tcPr>
            <w:tcW w:type="dxa" w:w="863"/>
          </w:tcPr>
          <w:p>
            <w:pPr>
              <w:spacing w:after="20" w:before="20"/>
            </w:pPr>
            <w:r/>
            <w:r>
              <w:rPr>
                <w:rFonts w:ascii="Times New Roman" w:hAnsi="Times New Roman" w:eastAsia="宋体"/>
                <w:b w:val="0"/>
                <w:sz w:val="21"/>
              </w:rPr>
              <w:t>105111外科学</w:t>
            </w:r>
          </w:p>
        </w:tc>
        <w:tc>
          <w:tcPr>
            <w:tcW w:type="dxa" w:w="863"/>
          </w:tcPr>
          <w:p>
            <w:pPr>
              <w:spacing w:after="20" w:before="20"/>
            </w:pPr>
            <w:r/>
            <w:r>
              <w:rPr>
                <w:rFonts w:ascii="Times New Roman" w:hAnsi="Times New Roman" w:eastAsia="宋体"/>
                <w:b w:val="0"/>
                <w:sz w:val="21"/>
              </w:rPr>
              <w:t>06</w:t>
            </w:r>
          </w:p>
        </w:tc>
        <w:tc>
          <w:tcPr>
            <w:tcW w:type="dxa" w:w="863"/>
          </w:tcPr>
          <w:p>
            <w:pPr>
              <w:spacing w:after="20" w:before="20"/>
            </w:pPr>
            <w:r/>
            <w:r>
              <w:rPr>
                <w:rFonts w:ascii="Times New Roman" w:hAnsi="Times New Roman" w:eastAsia="宋体"/>
                <w:b w:val="0"/>
                <w:sz w:val="21"/>
              </w:rPr>
              <w:t>烧伤整形外临床医疗技能训练与研究</w:t>
            </w:r>
          </w:p>
        </w:tc>
        <w:tc>
          <w:tcPr>
            <w:tcW w:type="dxa" w:w="863"/>
          </w:tcPr>
          <w:p>
            <w:pPr>
              <w:spacing w:after="20" w:before="20"/>
            </w:pPr>
            <w:r/>
            <w:r>
              <w:rPr>
                <w:rFonts w:ascii="Times New Roman" w:hAnsi="Times New Roman" w:eastAsia="宋体"/>
                <w:b w:val="0"/>
                <w:sz w:val="21"/>
              </w:rPr>
              <w:t>胡*莉</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20263300851022</w:t>
            </w:r>
          </w:p>
        </w:tc>
        <w:tc>
          <w:tcPr>
            <w:tcW w:type="dxa" w:w="863"/>
          </w:tcPr>
          <w:p>
            <w:pPr>
              <w:spacing w:after="20" w:before="20"/>
            </w:pPr>
            <w:r/>
            <w:r>
              <w:rPr>
                <w:rFonts w:ascii="Times New Roman" w:hAnsi="Times New Roman" w:eastAsia="宋体"/>
                <w:b w:val="0"/>
                <w:sz w:val="21"/>
              </w:rPr>
              <w:t>鼓楼临床医学院（南京鼓楼医院）</w:t>
            </w:r>
          </w:p>
        </w:tc>
        <w:tc>
          <w:tcPr>
            <w:tcW w:type="dxa" w:w="863"/>
          </w:tcPr>
          <w:p>
            <w:pPr>
              <w:spacing w:after="20" w:before="20"/>
            </w:pPr>
            <w:r/>
            <w:r>
              <w:rPr>
                <w:rFonts w:ascii="Times New Roman" w:hAnsi="Times New Roman" w:eastAsia="宋体"/>
                <w:b w:val="0"/>
                <w:sz w:val="21"/>
              </w:rPr>
              <w:t>105500药学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临床药学</w:t>
            </w:r>
          </w:p>
        </w:tc>
        <w:tc>
          <w:tcPr>
            <w:tcW w:type="dxa" w:w="863"/>
          </w:tcPr>
          <w:p>
            <w:pPr>
              <w:spacing w:after="20" w:before="20"/>
            </w:pPr>
            <w:r/>
            <w:r>
              <w:rPr>
                <w:rFonts w:ascii="Times New Roman" w:hAnsi="Times New Roman" w:eastAsia="宋体"/>
                <w:b w:val="0"/>
                <w:sz w:val="21"/>
              </w:rPr>
              <w:t>马*凯</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20263301084022</w:t>
            </w:r>
          </w:p>
        </w:tc>
        <w:tc>
          <w:tcPr>
            <w:tcW w:type="dxa" w:w="863"/>
          </w:tcPr>
          <w:p>
            <w:pPr>
              <w:spacing w:after="20" w:before="20"/>
            </w:pPr>
            <w:r/>
            <w:r>
              <w:rPr>
                <w:rFonts w:ascii="Times New Roman" w:hAnsi="Times New Roman" w:eastAsia="宋体"/>
                <w:b w:val="0"/>
                <w:sz w:val="21"/>
              </w:rPr>
              <w:t>鼓楼临床医学院（南京鼓楼医院）</w:t>
            </w:r>
          </w:p>
        </w:tc>
        <w:tc>
          <w:tcPr>
            <w:tcW w:type="dxa" w:w="863"/>
          </w:tcPr>
          <w:p>
            <w:pPr>
              <w:spacing w:after="20" w:before="20"/>
            </w:pPr>
            <w:r/>
            <w:r>
              <w:rPr>
                <w:rFonts w:ascii="Times New Roman" w:hAnsi="Times New Roman" w:eastAsia="宋体"/>
                <w:b w:val="0"/>
                <w:sz w:val="21"/>
              </w:rPr>
              <w:t>105500药学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临床药学</w:t>
            </w:r>
          </w:p>
        </w:tc>
        <w:tc>
          <w:tcPr>
            <w:tcW w:type="dxa" w:w="863"/>
          </w:tcPr>
          <w:p>
            <w:pPr>
              <w:spacing w:after="20" w:before="20"/>
            </w:pPr>
            <w:r/>
            <w:r>
              <w:rPr>
                <w:rFonts w:ascii="Times New Roman" w:hAnsi="Times New Roman" w:eastAsia="宋体"/>
                <w:b w:val="0"/>
                <w:sz w:val="21"/>
              </w:rPr>
              <w:t>谢*春</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三、专业分布</w:t>
      </w:r>
    </w:p>
    <w:p>
      <w:pPr>
        <w:spacing w:after="80" w:lineRule="auto" w:line="360"/>
        <w:ind w:firstLine="482"/>
        <w:jc w:val="both"/>
      </w:pPr>
      <w:r>
        <w:rPr>
          <w:rFonts w:ascii="Times New Roman" w:hAnsi="Times New Roman" w:eastAsia="宋体"/>
          <w:b w:val="0"/>
          <w:sz w:val="24"/>
        </w:rPr>
        <w:t>1. 神经病学（100204）：1 人，研究方向为神经病学的基础与临床研究，考核通过。</w:t>
      </w:r>
    </w:p>
    <w:p>
      <w:pPr>
        <w:spacing w:after="80" w:lineRule="auto" w:line="360"/>
        <w:ind w:firstLine="482"/>
        <w:jc w:val="both"/>
      </w:pPr>
      <w:r>
        <w:rPr>
          <w:rFonts w:ascii="Times New Roman" w:hAnsi="Times New Roman" w:eastAsia="宋体"/>
          <w:b w:val="0"/>
          <w:sz w:val="24"/>
        </w:rPr>
        <w:t>2. 外科学（105111）：2 人，研究方向均为烧伤整形外临床医疗技能训练与研究，均缺考。</w:t>
      </w:r>
    </w:p>
    <w:p>
      <w:pPr>
        <w:spacing w:after="80" w:lineRule="auto" w:line="360"/>
        <w:ind w:firstLine="482"/>
        <w:jc w:val="both"/>
      </w:pPr>
      <w:r>
        <w:rPr>
          <w:rFonts w:ascii="Times New Roman" w:hAnsi="Times New Roman" w:eastAsia="宋体"/>
          <w:b w:val="0"/>
          <w:sz w:val="24"/>
        </w:rPr>
        <w:t>3. 药学（105500）：2 人，研究方向均为临床药学，均缺考。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