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东北大学2026年推荐优秀应届本科毕业生免试攻读研究生工作办法</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加强优秀应届本科毕业生免试攻读研究生工作的通知》（教学厅〔2013〕8号）、《教育部办公厅关于进一步完善推荐优秀应届本科毕业生免试攻读研究生工作办法的通知》（教学厅〔2014〕5号）、《东北大学关于推荐优秀应届本科毕业生免试攻读研究生工作办法》（东大教字〔2018〕41号）、《东北大学关于推荐优秀应届本科毕业生免试攻读研究生工作办法补充说明的通知》（东大教字〔2019〕48号）、《东北大学学生创新创业竞赛管理办法》（东大学创字〔2023〕3号）等文件精神，结合学校近年来推荐优秀应届本科毕业生免试攻读研究生工作的实际情况，现就2026年推免工作做如下安排。</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东北大学推荐优秀应届本科毕业生免试攻读研究生遴选工作领导小组（以下简称“领导小组”）负责对推免生遴选办法制定、名额分配原则、特殊情况处理等重大事项进行决策，并审定学校推免生遴选具体工作实施方案。领导小组成员实行回避制度。</w:t>
      </w:r>
    </w:p>
    <w:p>
      <w:pPr>
        <w:spacing w:after="80" w:lineRule="auto" w:line="360"/>
        <w:ind w:firstLine="482"/>
        <w:jc w:val="both"/>
      </w:pPr>
      <w:r>
        <w:rPr>
          <w:rFonts w:ascii="Times New Roman" w:hAnsi="Times New Roman" w:eastAsia="宋体"/>
          <w:b w:val="0"/>
          <w:sz w:val="24"/>
        </w:rPr>
        <w:t>各学院（部）（以下统称“学院”）要成立以主要负责人为组长的推免生遴选工作小组（以下简称“工作小组”），负责本学院推免生遴选工作的组织、管理及监督。工作小组成员实行回避制度。</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坚持“全面考查、综合评价、择优选拔、公平公正”的工作原则，树立科学评价导向，引导学生德智体美劳全面发展，更好服务国家发展战略，全面落实立德树人根本任务。</w:t>
      </w:r>
    </w:p>
    <w:p>
      <w:pPr>
        <w:spacing w:before="160" w:after="80" w:lineRule="auto" w:line="360"/>
        <w:jc w:val="left"/>
      </w:pPr>
      <w:r>
        <w:rPr>
          <w:rFonts w:ascii="Times New Roman" w:hAnsi="Times New Roman" w:eastAsia="宋体"/>
          <w:b/>
          <w:sz w:val="28"/>
        </w:rPr>
        <w:t>三、推荐基本条件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3. 勤奋学习，刻苦钻研，成绩优秀，有较强的创新意识、创新能力和专业能力。</w:t>
      </w:r>
    </w:p>
    <w:p>
      <w:pPr>
        <w:spacing w:after="80" w:lineRule="auto" w:line="360"/>
        <w:ind w:firstLine="482"/>
        <w:jc w:val="both"/>
      </w:pPr>
      <w:r>
        <w:rPr>
          <w:rFonts w:ascii="Times New Roman" w:hAnsi="Times New Roman" w:eastAsia="宋体"/>
          <w:b w:val="0"/>
          <w:sz w:val="24"/>
        </w:rPr>
        <w:t>4. 学风端正，诚实守信，无任何考试作弊和剽窃他人学术成果记录。</w:t>
      </w:r>
    </w:p>
    <w:p>
      <w:pPr>
        <w:spacing w:after="80" w:lineRule="auto" w:line="360"/>
        <w:ind w:firstLine="482"/>
        <w:jc w:val="both"/>
      </w:pPr>
      <w:r>
        <w:rPr>
          <w:rFonts w:ascii="Times New Roman" w:hAnsi="Times New Roman" w:eastAsia="宋体"/>
          <w:b w:val="0"/>
          <w:sz w:val="24"/>
        </w:rPr>
        <w:t>5. 品行优良，遵纪守法，无任何违法违纪记录受处分记录。</w:t>
      </w:r>
    </w:p>
    <w:p>
      <w:pPr>
        <w:spacing w:after="80" w:lineRule="auto" w:line="360"/>
        <w:ind w:firstLine="482"/>
        <w:jc w:val="both"/>
      </w:pPr>
      <w:r>
        <w:rPr>
          <w:rFonts w:ascii="Times New Roman" w:hAnsi="Times New Roman" w:eastAsia="宋体"/>
          <w:b w:val="0"/>
          <w:sz w:val="24"/>
        </w:rPr>
        <w:t>6. 无不及格和无成绩课程。</w:t>
      </w:r>
    </w:p>
    <w:p>
      <w:pPr>
        <w:spacing w:after="80" w:lineRule="auto" w:line="360"/>
        <w:ind w:firstLine="482"/>
        <w:jc w:val="both"/>
      </w:pPr>
      <w:r>
        <w:rPr>
          <w:rFonts w:ascii="Times New Roman" w:hAnsi="Times New Roman" w:eastAsia="宋体"/>
          <w:b w:val="0"/>
          <w:sz w:val="24"/>
        </w:rPr>
        <w:t>7. 国家大学外语四级考试成绩达到国家规定报考六级要求分数（社会体育指导与管理专业要求达到380分、音乐表演专业要求达到385分），外语专业除外。</w:t>
      </w:r>
    </w:p>
    <w:p>
      <w:pPr>
        <w:spacing w:before="160" w:after="80" w:lineRule="auto" w:line="360"/>
        <w:jc w:val="left"/>
      </w:pPr>
      <w:r>
        <w:rPr>
          <w:rFonts w:ascii="Times New Roman" w:hAnsi="Times New Roman" w:eastAsia="宋体"/>
          <w:b/>
          <w:sz w:val="28"/>
        </w:rPr>
        <w:t>四、推免生资格申请条件</w:t>
      </w:r>
    </w:p>
    <w:p>
      <w:pPr>
        <w:spacing w:after="80" w:lineRule="auto" w:line="360"/>
        <w:ind w:firstLine="482"/>
        <w:jc w:val="both"/>
      </w:pPr>
      <w:r>
        <w:rPr>
          <w:rFonts w:ascii="Times New Roman" w:hAnsi="Times New Roman" w:eastAsia="宋体"/>
          <w:b w:val="0"/>
          <w:sz w:val="24"/>
        </w:rPr>
        <w:t>1. 普通类推免生：满足推荐基本条件，学习成绩GPA（总平均学分绩点）排名专业前30%，且获得学院综合考核资格，参加考核，成绩有效。</w:t>
      </w:r>
    </w:p>
    <w:p>
      <w:pPr>
        <w:spacing w:after="80" w:lineRule="auto" w:line="360"/>
        <w:ind w:firstLine="482"/>
        <w:jc w:val="both"/>
      </w:pPr>
      <w:r>
        <w:rPr>
          <w:rFonts w:ascii="Times New Roman" w:hAnsi="Times New Roman" w:eastAsia="宋体"/>
          <w:b w:val="0"/>
          <w:sz w:val="24"/>
        </w:rPr>
        <w:t>2. 创新特长类推免生：满足推荐基本条件，学习成绩GPA（总平均学分绩点）排名专业前50%，且符合创新创业学院规定的选拔条件。</w:t>
      </w:r>
    </w:p>
    <w:p>
      <w:pPr>
        <w:spacing w:after="80" w:lineRule="auto" w:line="360"/>
        <w:ind w:firstLine="482"/>
        <w:jc w:val="both"/>
      </w:pPr>
      <w:r>
        <w:rPr>
          <w:rFonts w:ascii="Times New Roman" w:hAnsi="Times New Roman" w:eastAsia="宋体"/>
          <w:b w:val="0"/>
          <w:sz w:val="24"/>
        </w:rPr>
        <w:t>3. 两年制辅导员推免生：满足推荐基本条件，学习成绩GPA（总平均学分绩点）排名专业前50%，且符合学生工作处规定的选拔条件。</w:t>
      </w:r>
    </w:p>
    <w:p>
      <w:pPr>
        <w:spacing w:after="80" w:lineRule="auto" w:line="360"/>
        <w:ind w:firstLine="482"/>
        <w:jc w:val="both"/>
      </w:pPr>
      <w:r>
        <w:rPr>
          <w:rFonts w:ascii="Times New Roman" w:hAnsi="Times New Roman" w:eastAsia="宋体"/>
          <w:b w:val="0"/>
          <w:sz w:val="24"/>
        </w:rPr>
        <w:t>4. 支教团推免生：满足推荐基本条件，学习成绩GPA（总平均学分绩点）排名专业前30%，且符合支教团招募条件。</w:t>
      </w:r>
    </w:p>
    <w:p>
      <w:pPr>
        <w:spacing w:after="80" w:lineRule="auto" w:line="360"/>
        <w:ind w:firstLine="482"/>
        <w:jc w:val="both"/>
      </w:pPr>
      <w:r>
        <w:rPr>
          <w:rFonts w:ascii="Times New Roman" w:hAnsi="Times New Roman" w:eastAsia="宋体"/>
          <w:b w:val="0"/>
          <w:sz w:val="24"/>
        </w:rPr>
        <w:t>5. 国防科工补偿计划推免生：满足推荐基本条件，且符合国防科技大学接收“国防科工单位补偿计划”推免生的要求条件。</w:t>
      </w:r>
    </w:p>
    <w:p>
      <w:pPr>
        <w:spacing w:after="80" w:lineRule="auto" w:line="360"/>
        <w:ind w:firstLine="482"/>
        <w:jc w:val="both"/>
      </w:pPr>
      <w:r>
        <w:rPr>
          <w:rFonts w:ascii="Times New Roman" w:hAnsi="Times New Roman" w:eastAsia="宋体"/>
          <w:b w:val="0"/>
          <w:sz w:val="24"/>
        </w:rPr>
        <w:t>6. 工程硕博类推免生：满足推荐基本条件，学习成绩GPA（总平均学分绩点）排名专业前30%，且符合国家及学校相关文件要求。</w:t>
      </w:r>
    </w:p>
    <w:p>
      <w:pPr>
        <w:spacing w:before="160" w:after="80" w:lineRule="auto" w:line="360"/>
        <w:jc w:val="left"/>
      </w:pPr>
      <w:r>
        <w:rPr>
          <w:rFonts w:ascii="Times New Roman" w:hAnsi="Times New Roman" w:eastAsia="宋体"/>
          <w:b/>
          <w:sz w:val="28"/>
        </w:rPr>
        <w:t>五、遴选程序及推免资格确定</w:t>
      </w:r>
    </w:p>
    <w:p>
      <w:pPr>
        <w:spacing w:after="80" w:lineRule="auto" w:line="360"/>
        <w:ind w:firstLine="482"/>
        <w:jc w:val="both"/>
      </w:pPr>
      <w:r>
        <w:rPr>
          <w:rFonts w:ascii="Times New Roman" w:hAnsi="Times New Roman" w:eastAsia="宋体"/>
          <w:b w:val="0"/>
          <w:sz w:val="24"/>
        </w:rPr>
        <w:t>符合申请条件的学生，按照各类别推免生遴选要求，由本人提出申请，经学院及相关部门审查合格后参加选拔考核。学院工作小组根据工作实施细则和推免名额确定拟获推免资格学生名单。</w:t>
      </w:r>
    </w:p>
    <w:p>
      <w:pPr>
        <w:spacing w:after="80" w:lineRule="auto" w:line="360"/>
        <w:ind w:firstLine="482"/>
        <w:jc w:val="both"/>
      </w:pPr>
      <w:r>
        <w:rPr>
          <w:rFonts w:ascii="Times New Roman" w:hAnsi="Times New Roman" w:eastAsia="宋体"/>
          <w:b w:val="0"/>
          <w:sz w:val="24"/>
        </w:rPr>
        <w:t>拟获推免资格学生经学校领导小组和省招考办审核通过、教育部备案后获得推免资格。</w:t>
      </w:r>
    </w:p>
    <w:p>
      <w:pPr>
        <w:spacing w:after="80" w:lineRule="auto" w:line="360"/>
        <w:ind w:firstLine="482"/>
        <w:jc w:val="both"/>
      </w:pPr>
      <w:r>
        <w:rPr>
          <w:rFonts w:ascii="Times New Roman" w:hAnsi="Times New Roman" w:eastAsia="宋体"/>
          <w:b w:val="0"/>
          <w:sz w:val="24"/>
        </w:rPr>
        <w:t>获得推免资格的学生须在规定时间内登录学校教务系统、国家研招网“推免服务系统”进行信息确认和注册报名。</w:t>
      </w:r>
    </w:p>
    <w:p>
      <w:pPr>
        <w:spacing w:after="80" w:lineRule="auto" w:line="360"/>
        <w:ind w:firstLine="482"/>
        <w:jc w:val="both"/>
      </w:pPr>
      <w:r>
        <w:rPr>
          <w:rFonts w:ascii="Times New Roman" w:hAnsi="Times New Roman" w:eastAsia="宋体"/>
          <w:b w:val="0"/>
          <w:sz w:val="24"/>
        </w:rPr>
        <w:t>1. 普通类推免生遴选：普通类推免生资格按照专业综合排名成绩由高到低确定。专业综合排名成绩等于加权平均学分绩（按比例折算）与综合考核成绩（按比例折算）之和。</w:t>
      </w:r>
    </w:p>
    <w:p>
      <w:pPr>
        <w:spacing w:after="80" w:lineRule="auto" w:line="360"/>
        <w:ind w:firstLine="482"/>
        <w:jc w:val="both"/>
      </w:pPr>
      <w:r>
        <w:rPr>
          <w:rFonts w:ascii="Times New Roman" w:hAnsi="Times New Roman" w:eastAsia="宋体"/>
          <w:b w:val="0"/>
          <w:sz w:val="24"/>
        </w:rPr>
        <w:t>加权平均学分绩：加权平均学分绩=（GPA+5）×10。全日制应届本科毕业生在校前三年（五年制前四年）总平均学分绩点GPA（小数点后按四舍五入保留4位小数）由教务系统统一计算并发布。学生总平均学分绩点按照《东北大学本科生学分绩点实施细则》（东大教字〔2018〕106号）文件规定计算得出。</w:t>
      </w:r>
    </w:p>
    <w:p>
      <w:pPr>
        <w:spacing w:after="80" w:lineRule="auto" w:line="360"/>
        <w:ind w:firstLine="482"/>
        <w:jc w:val="both"/>
      </w:pPr>
      <w:r>
        <w:rPr>
          <w:rFonts w:ascii="Times New Roman" w:hAnsi="Times New Roman" w:eastAsia="宋体"/>
          <w:b w:val="0"/>
          <w:sz w:val="24"/>
        </w:rPr>
        <w:t>综合考核成绩：由各学院根据推免工作实施细则组织考核评定。</w:t>
      </w:r>
    </w:p>
    <w:p>
      <w:pPr>
        <w:spacing w:after="80" w:lineRule="auto" w:line="360"/>
        <w:ind w:firstLine="482"/>
        <w:jc w:val="both"/>
      </w:pPr>
      <w:r>
        <w:rPr>
          <w:rFonts w:ascii="Times New Roman" w:hAnsi="Times New Roman" w:eastAsia="宋体"/>
          <w:b w:val="0"/>
          <w:sz w:val="24"/>
        </w:rPr>
        <w:t>校级（含）以上荣誉称号优先资格：在专业综合排名成绩相同的情况下，曾两次（含）以上荣获校级（含）以上荣誉称号或奖励者可优先推荐，校级以上荣誉称号由学校相关职能部门认定。校级荣誉称号包括：一等奖学金、优秀学生、优秀学生标兵、优秀党员、优秀团员标兵、优秀团干部标兵、优秀学生干部标兵。</w:t>
      </w:r>
    </w:p>
    <w:p>
      <w:pPr>
        <w:spacing w:after="80" w:lineRule="auto" w:line="360"/>
        <w:ind w:firstLine="482"/>
        <w:jc w:val="both"/>
      </w:pPr>
      <w:r>
        <w:rPr>
          <w:rFonts w:ascii="Times New Roman" w:hAnsi="Times New Roman" w:eastAsia="宋体"/>
          <w:b w:val="0"/>
          <w:sz w:val="24"/>
        </w:rPr>
        <w:t>2. 创新特长类推免生遴选：由创新创业学院按照《东北大学学生创新创业竞赛管理办法》（东大学创字〔2023〕3号）、《东北大学大学生创新创业训练计划管理办法》（东大学创字〔2021〕3号）文件及推免工作实施细则具体组织实施。</w:t>
      </w:r>
    </w:p>
    <w:p>
      <w:pPr>
        <w:spacing w:after="80" w:lineRule="auto" w:line="360"/>
        <w:ind w:firstLine="482"/>
        <w:jc w:val="both"/>
      </w:pPr>
      <w:r>
        <w:rPr>
          <w:rFonts w:ascii="Times New Roman" w:hAnsi="Times New Roman" w:eastAsia="宋体"/>
          <w:b w:val="0"/>
          <w:sz w:val="24"/>
        </w:rPr>
        <w:t>3. 两年制辅导员推免生遴选：由学生工作处根据具体遴选办法组织实施。</w:t>
      </w:r>
    </w:p>
    <w:p>
      <w:pPr>
        <w:spacing w:after="80" w:lineRule="auto" w:line="360"/>
        <w:ind w:firstLine="482"/>
        <w:jc w:val="both"/>
      </w:pPr>
      <w:r>
        <w:rPr>
          <w:rFonts w:ascii="Times New Roman" w:hAnsi="Times New Roman" w:eastAsia="宋体"/>
          <w:b w:val="0"/>
          <w:sz w:val="24"/>
        </w:rPr>
        <w:t>4. 研究生支教团专项计划推免生遴选：按照《关于组建第28届中国青年志愿者研究生支教团（2026—2027年度）有关工作的通知》（全国项目办发〔2025〕3号）及学校团委有关文件要求组织实施。</w:t>
      </w:r>
    </w:p>
    <w:p>
      <w:pPr>
        <w:spacing w:after="80" w:lineRule="auto" w:line="360"/>
        <w:ind w:firstLine="482"/>
        <w:jc w:val="both"/>
      </w:pPr>
      <w:r>
        <w:rPr>
          <w:rFonts w:ascii="Times New Roman" w:hAnsi="Times New Roman" w:eastAsia="宋体"/>
          <w:b w:val="0"/>
          <w:sz w:val="24"/>
        </w:rPr>
        <w:t>5. 国防科工单位补偿计划推免生遴选：由相关学院按照国防科技大学接收“国防科工单位补偿计划”推免生的要求组织实施。</w:t>
      </w:r>
    </w:p>
    <w:p>
      <w:pPr>
        <w:spacing w:after="80" w:lineRule="auto" w:line="360"/>
        <w:ind w:firstLine="482"/>
        <w:jc w:val="both"/>
      </w:pPr>
      <w:r>
        <w:rPr>
          <w:rFonts w:ascii="Times New Roman" w:hAnsi="Times New Roman" w:eastAsia="宋体"/>
          <w:b w:val="0"/>
          <w:sz w:val="24"/>
        </w:rPr>
        <w:t>6. 工程硕博类推免生遴选：由卓越工程师学院根据国家和学校有关文件组织实施。</w:t>
      </w:r>
    </w:p>
    <w:p>
      <w:pPr>
        <w:spacing w:after="80" w:lineRule="auto" w:line="360"/>
        <w:ind w:firstLine="482"/>
        <w:jc w:val="both"/>
      </w:pPr>
      <w:r>
        <w:rPr>
          <w:rFonts w:ascii="Times New Roman" w:hAnsi="Times New Roman" w:eastAsia="宋体"/>
          <w:b w:val="0"/>
          <w:sz w:val="24"/>
        </w:rPr>
        <w:t>7. 强基生本研转段：由信息科学与工程学院根据国家和学校有关文件组织实施。</w:t>
      </w:r>
    </w:p>
    <w:p>
      <w:pPr>
        <w:spacing w:before="160" w:after="80" w:lineRule="auto" w:line="360"/>
        <w:jc w:val="left"/>
      </w:pPr>
      <w:r>
        <w:rPr>
          <w:rFonts w:ascii="Times New Roman" w:hAnsi="Times New Roman" w:eastAsia="宋体"/>
          <w:b/>
          <w:sz w:val="28"/>
        </w:rPr>
        <w:t>六、名额分配原则</w:t>
      </w:r>
    </w:p>
    <w:p>
      <w:pPr>
        <w:spacing w:after="80" w:lineRule="auto" w:line="360"/>
        <w:ind w:firstLine="482"/>
        <w:jc w:val="both"/>
      </w:pPr>
      <w:r>
        <w:rPr>
          <w:rFonts w:ascii="Times New Roman" w:hAnsi="Times New Roman" w:eastAsia="宋体"/>
          <w:b w:val="0"/>
          <w:sz w:val="24"/>
        </w:rPr>
        <w:t>按照国家和学校相关政策，优化推免名额分配方法，充分发挥推免政策引导和激励作用，着力服务国家发展战略。从国家急迫需要和长远需求出发，坚持面向世界科技前沿、面向经济主战场、面向国家重大需求、面向人民生命健康，优先向“双一流”建设学科，基础学科、交叉学科、前沿学科等国家战略急需学科，及重大科技创新平台建设、重大科研任务攻关、重点人才培养改革等对应学科倾斜。</w:t>
      </w:r>
    </w:p>
    <w:p>
      <w:pPr>
        <w:spacing w:after="80" w:lineRule="auto" w:line="360"/>
        <w:ind w:firstLine="482"/>
        <w:jc w:val="both"/>
      </w:pPr>
      <w:r>
        <w:rPr>
          <w:rFonts w:ascii="Times New Roman" w:hAnsi="Times New Roman" w:eastAsia="宋体"/>
          <w:b w:val="0"/>
          <w:sz w:val="24"/>
        </w:rPr>
        <w:t>1. 各类别推免生名额分配：普通类推免生名额综合考虑国家推免政策、学校人才培养需要及各学院应届毕业生人数等因素分配。支教团推免生名额、国防科工补偿计划推免生名额、工程硕博类推免生名额按国家规定单列。名额分配方案见《东北大学2026年推荐优秀应届本科毕业生免试攻读研究生工作名额分配方案》（附件1）。</w:t>
      </w:r>
    </w:p>
    <w:p>
      <w:pPr>
        <w:spacing w:after="80" w:lineRule="auto" w:line="360"/>
        <w:ind w:firstLine="482"/>
        <w:jc w:val="both"/>
      </w:pPr>
      <w:r>
        <w:rPr>
          <w:rFonts w:ascii="Times New Roman" w:hAnsi="Times New Roman" w:eastAsia="宋体"/>
          <w:b w:val="0"/>
          <w:sz w:val="24"/>
        </w:rPr>
        <w:t>2. 后期名额调整原则：在学校规定上报遴选名单截止日期前，若某学院推荐人数低于推荐名额时，可将剩余名额调剂到申请人数较多的学院。在学校规定上报遴选名单截止日期前，普通类推免生若放弃推免资格，可由学院在符合推免申请条件的学生中递补。</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1. 各单位应严格按照学校有关文件要求和推免工作实施细则组织实施推免工作，坚持原则，过程规范，结果公平公正。加强组织领导，明确责任分工，按要求完成相关工作，工作进度安排详见《东北大学2026年推荐优秀应届本科毕业生免试攻读研究生工作进程安排表》（附件2）。</w:t>
      </w:r>
    </w:p>
    <w:p>
      <w:pPr>
        <w:spacing w:after="80" w:lineRule="auto" w:line="360"/>
        <w:ind w:firstLine="482"/>
        <w:jc w:val="both"/>
      </w:pPr>
      <w:r>
        <w:rPr>
          <w:rFonts w:ascii="Times New Roman" w:hAnsi="Times New Roman" w:eastAsia="宋体"/>
          <w:b w:val="0"/>
          <w:sz w:val="24"/>
        </w:rPr>
        <w:t>2. 学院工作实施细则、学生绩点、绩点排名及专业人数、专业综合排名成绩及排名、综合考核人数要求在学院网站公示，公示期不少于3日。学校将推免办法、名额及拟推免生名单在学校网站公示，公示期不少于7日。</w:t>
      </w:r>
    </w:p>
    <w:p>
      <w:pPr>
        <w:spacing w:after="80" w:lineRule="auto" w:line="360"/>
        <w:ind w:firstLine="482"/>
        <w:jc w:val="both"/>
      </w:pPr>
      <w:r>
        <w:rPr>
          <w:rFonts w:ascii="Times New Roman" w:hAnsi="Times New Roman" w:eastAsia="宋体"/>
          <w:b w:val="0"/>
          <w:sz w:val="24"/>
        </w:rPr>
        <w:t>3. 对在推免过程中弄虚作假，有论文（文章）抄袭、虚报获奖或科研成果等学术不端行为或者有其他严重影响推免过程和结果公平公正行为的学生，一经查实，即取消其推免生资格，已入学的，取消学籍，并由省级教育招生考试机构按规定记入《国家教育考试考生诚信档案》，学校将按规定严肃处理学生并追究相关人员责任。</w:t>
      </w:r>
    </w:p>
    <w:p>
      <w:pPr>
        <w:spacing w:after="80" w:lineRule="auto" w:line="360"/>
        <w:ind w:firstLine="482"/>
        <w:jc w:val="both"/>
      </w:pPr>
      <w:r>
        <w:rPr>
          <w:rFonts w:ascii="Times New Roman" w:hAnsi="Times New Roman" w:eastAsia="宋体"/>
          <w:b w:val="0"/>
          <w:sz w:val="24"/>
        </w:rPr>
        <w:t>4. 在推免工作中，如发现工作失误或严重影响学生切身利益者，将追究有关单位领导及具体人员的责任，视情节轻重给予相应的处理。</w:t>
      </w:r>
    </w:p>
    <w:p>
      <w:pPr>
        <w:spacing w:after="80" w:lineRule="auto" w:line="360"/>
        <w:ind w:firstLine="482"/>
        <w:jc w:val="both"/>
      </w:pPr>
      <w:r>
        <w:rPr>
          <w:rFonts w:ascii="Times New Roman" w:hAnsi="Times New Roman" w:eastAsia="宋体"/>
          <w:b w:val="0"/>
          <w:sz w:val="24"/>
        </w:rPr>
        <w:t>5. 学生在校期间在符合相关规定前提下，有且仅有一次参与推免生遴选资格。</w:t>
      </w:r>
    </w:p>
    <w:p>
      <w:pPr>
        <w:spacing w:after="80" w:lineRule="auto" w:line="360"/>
        <w:ind w:firstLine="482"/>
        <w:jc w:val="both"/>
      </w:pPr>
      <w:r>
        <w:rPr>
          <w:rFonts w:ascii="Times New Roman" w:hAnsi="Times New Roman" w:eastAsia="宋体"/>
          <w:b w:val="0"/>
          <w:sz w:val="24"/>
        </w:rPr>
        <w:t>6. 根据国家及学校相关文件精神，在部队荣立二等功及以上的退役复学学生，符合研究生报名条件的可免试（指初试）攻读硕士研究生。</w:t>
      </w:r>
    </w:p>
    <w:p>
      <w:pPr>
        <w:spacing w:before="160" w:after="80" w:lineRule="auto" w:line="360"/>
        <w:jc w:val="left"/>
      </w:pPr>
      <w:r>
        <w:rPr>
          <w:rFonts w:ascii="Times New Roman" w:hAnsi="Times New Roman" w:eastAsia="宋体"/>
          <w:b/>
          <w:sz w:val="28"/>
        </w:rPr>
        <w:t>八、监督制度</w:t>
      </w:r>
    </w:p>
    <w:p>
      <w:pPr>
        <w:spacing w:after="80" w:lineRule="auto" w:line="360"/>
        <w:ind w:firstLine="482"/>
        <w:jc w:val="both"/>
      </w:pPr>
      <w:r>
        <w:rPr>
          <w:rFonts w:ascii="Times New Roman" w:hAnsi="Times New Roman" w:eastAsia="宋体"/>
          <w:b w:val="0"/>
          <w:sz w:val="24"/>
        </w:rPr>
        <w:t>学校纪委办公室[监察室]参与监督工作，监督电话：024-83675166。</w:t>
      </w:r>
    </w:p>
    <w:p>
      <w:pPr>
        <w:spacing w:before="160" w:after="80" w:lineRule="auto" w:line="360"/>
        <w:jc w:val="left"/>
      </w:pPr>
      <w:r>
        <w:rPr>
          <w:rFonts w:ascii="Times New Roman" w:hAnsi="Times New Roman" w:eastAsia="宋体"/>
          <w:b/>
          <w:sz w:val="28"/>
        </w:rPr>
        <w:t>九、申诉和复议</w:t>
      </w:r>
    </w:p>
    <w:p>
      <w:pPr>
        <w:spacing w:after="80" w:lineRule="auto" w:line="360"/>
        <w:ind w:firstLine="482"/>
        <w:jc w:val="both"/>
      </w:pPr>
      <w:r>
        <w:rPr>
          <w:rFonts w:ascii="Times New Roman" w:hAnsi="Times New Roman" w:eastAsia="宋体"/>
          <w:b w:val="0"/>
          <w:sz w:val="24"/>
        </w:rPr>
        <w:t>学生如对推免工作有异议的，可向学校学生申诉处理委员会提出书面申诉，学生申诉处理委员会设在学生工作处。</w:t>
      </w:r>
    </w:p>
    <w:p>
      <w:pPr>
        <w:spacing w:after="80" w:lineRule="auto" w:line="360"/>
        <w:ind w:firstLine="482"/>
        <w:jc w:val="both"/>
      </w:pPr>
      <w:r>
        <w:rPr>
          <w:rFonts w:ascii="Times New Roman" w:hAnsi="Times New Roman" w:eastAsia="宋体"/>
          <w:b w:val="0"/>
          <w:sz w:val="24"/>
        </w:rPr>
        <w:t>对推免工作有疑问的，可向学校教务处咨询，联系方式：024-83681971，邮箱：menggentong@mail.neu.edu.cn。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