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北京理工大学国际组织创新学院2026年接收优秀应届本科毕业生推荐免试攻读研究生办法（低空技术与工程专业）</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一、国际组织创新学院基本情况</w:t>
      </w:r>
    </w:p>
    <w:p>
      <w:pPr>
        <w:spacing w:after="80" w:lineRule="auto" w:line="360"/>
        <w:ind w:firstLine="482"/>
        <w:jc w:val="both"/>
      </w:pPr>
      <w:r>
        <w:rPr>
          <w:rFonts w:ascii="Times New Roman" w:hAnsi="Times New Roman" w:eastAsia="宋体"/>
          <w:b w:val="0"/>
          <w:sz w:val="24"/>
        </w:rPr>
        <w:t>1. 学院立足北京理工大学理工特色，秉承“培养全球治理人才，建设和谐繁荣世界”的办学理念，培养具有扎实专业和全球胜任力的复合型高层次人才，聚焦航空航天、数字经济、可持续发展、极地治理、人工智能、电子通讯等领域。</w:t>
      </w:r>
    </w:p>
    <w:p>
      <w:pPr>
        <w:spacing w:after="80" w:lineRule="auto" w:line="360"/>
        <w:ind w:firstLine="482"/>
        <w:jc w:val="both"/>
      </w:pPr>
      <w:r>
        <w:rPr>
          <w:rFonts w:ascii="Times New Roman" w:hAnsi="Times New Roman" w:eastAsia="宋体"/>
          <w:b w:val="0"/>
          <w:sz w:val="24"/>
        </w:rPr>
        <w:t>2. 学院是教育部“国际组织人才培养创新实践项目”首批基地建设高校，采用书院制育人方式，构建“扎实专业+国际胜任力”培养体系。</w:t>
      </w:r>
    </w:p>
    <w:p>
      <w:pPr>
        <w:spacing w:after="80" w:lineRule="auto" w:line="360"/>
        <w:ind w:firstLine="482"/>
        <w:jc w:val="both"/>
      </w:pPr>
      <w:r>
        <w:rPr>
          <w:rFonts w:ascii="Times New Roman" w:hAnsi="Times New Roman" w:eastAsia="宋体"/>
          <w:b w:val="0"/>
          <w:sz w:val="24"/>
        </w:rPr>
        <w:t>3. 学院拥有一支包括国内外院士、国外政府顾问、学部委员、资深文科教授和国际组织高层领导及资深专家学者在内的教师团队，已同全球60多家政府间和非政府间国际组织建立合作关系。</w:t>
      </w:r>
    </w:p>
    <w:p>
      <w:pPr>
        <w:spacing w:after="80" w:lineRule="auto" w:line="360"/>
        <w:ind w:firstLine="482"/>
        <w:jc w:val="both"/>
      </w:pPr>
      <w:r>
        <w:rPr>
          <w:rFonts w:ascii="Times New Roman" w:hAnsi="Times New Roman" w:eastAsia="宋体"/>
          <w:b w:val="0"/>
          <w:sz w:val="24"/>
        </w:rPr>
        <w:t>4. 学院承担中央空管办、中国工程院、科技部、工信部、民航局、北京市、中国科协等多项重大课题，在航空航天、数字经济、“卡脖子”、临近空间等领域获得多项资政报告并被采纳。</w:t>
      </w:r>
    </w:p>
    <w:p>
      <w:pPr>
        <w:spacing w:before="160" w:after="80" w:lineRule="auto" w:line="360"/>
        <w:jc w:val="left"/>
      </w:pPr>
      <w:r>
        <w:rPr>
          <w:rFonts w:ascii="Times New Roman" w:hAnsi="Times New Roman" w:eastAsia="宋体"/>
          <w:b/>
          <w:sz w:val="28"/>
        </w:rPr>
        <w:t>二、招生计划</w:t>
      </w:r>
    </w:p>
    <w:p>
      <w:pPr>
        <w:spacing w:after="80" w:lineRule="auto" w:line="360"/>
        <w:ind w:firstLine="482"/>
        <w:jc w:val="both"/>
      </w:pPr>
      <w:r>
        <w:rPr>
          <w:rFonts w:ascii="Times New Roman" w:hAnsi="Times New Roman" w:eastAsia="宋体"/>
          <w:b w:val="0"/>
          <w:sz w:val="24"/>
        </w:rPr>
        <w:t>1. 招生专业：低空技术与工程（专业代码129903）</w:t>
      </w:r>
    </w:p>
    <w:p>
      <w:pPr>
        <w:spacing w:after="80" w:lineRule="auto" w:line="360"/>
        <w:ind w:firstLine="482"/>
        <w:jc w:val="both"/>
      </w:pPr>
      <w:r>
        <w:rPr>
          <w:rFonts w:ascii="Times New Roman" w:hAnsi="Times New Roman" w:eastAsia="宋体"/>
          <w:b w:val="0"/>
          <w:sz w:val="24"/>
        </w:rPr>
        <w:t>2. 专业类别：学术型</w:t>
      </w:r>
    </w:p>
    <w:p>
      <w:pPr>
        <w:spacing w:after="80" w:lineRule="auto" w:line="360"/>
        <w:ind w:firstLine="482"/>
        <w:jc w:val="both"/>
      </w:pPr>
      <w:r>
        <w:rPr>
          <w:rFonts w:ascii="Times New Roman" w:hAnsi="Times New Roman" w:eastAsia="宋体"/>
          <w:b w:val="0"/>
          <w:sz w:val="24"/>
        </w:rPr>
        <w:t>3. 学习形式：全日制</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四、申请程序</w:t>
      </w:r>
    </w:p>
    <w:p>
      <w:pPr>
        <w:spacing w:after="80" w:lineRule="auto" w:line="360"/>
        <w:ind w:firstLine="482"/>
        <w:jc w:val="both"/>
      </w:pPr>
      <w:r>
        <w:rPr>
          <w:rFonts w:ascii="Times New Roman" w:hAnsi="Times New Roman" w:eastAsia="宋体"/>
          <w:b w:val="0"/>
          <w:sz w:val="24"/>
        </w:rPr>
        <w:t>（一）报名</w:t>
      </w:r>
    </w:p>
    <w:p>
      <w:pPr>
        <w:spacing w:after="80" w:lineRule="auto" w:line="360"/>
        <w:ind w:firstLine="482"/>
        <w:jc w:val="both"/>
      </w:pPr>
      <w:r>
        <w:rPr>
          <w:rFonts w:ascii="Times New Roman" w:hAnsi="Times New Roman" w:eastAsia="宋体"/>
          <w:b w:val="0"/>
          <w:sz w:val="24"/>
        </w:rPr>
        <w:t>1. 报名时间：即日起至2025年9月18日中午12:00</w:t>
      </w:r>
    </w:p>
    <w:p>
      <w:pPr>
        <w:spacing w:after="80" w:lineRule="auto" w:line="360"/>
        <w:ind w:firstLine="482"/>
        <w:jc w:val="both"/>
      </w:pPr>
      <w:r>
        <w:rPr>
          <w:rFonts w:ascii="Times New Roman" w:hAnsi="Times New Roman" w:eastAsia="宋体"/>
          <w:b w:val="0"/>
          <w:sz w:val="24"/>
        </w:rPr>
        <w:t>2. 报名方式：通过邮箱提交申请材料，电子版材料按顺序汇总成一份PDF文件，发送至luyuetian98@163.com，邮件主题和文件名称命名为“姓名+申请专业+本科学校名称”。北京理工大学本校学生参加推免同样需要报名。</w:t>
      </w:r>
    </w:p>
    <w:p>
      <w:pPr>
        <w:spacing w:after="80" w:lineRule="auto" w:line="360"/>
        <w:ind w:firstLine="482"/>
        <w:jc w:val="both"/>
      </w:pPr>
      <w:r>
        <w:rPr>
          <w:rFonts w:ascii="Times New Roman" w:hAnsi="Times New Roman" w:eastAsia="宋体"/>
          <w:b w:val="0"/>
          <w:sz w:val="24"/>
        </w:rPr>
        <w:t>3. 纸质版材料：收到面试邀请通知后，于2025年9月20日（含）前通过顺丰快递寄出至北京市海淀区中关村南大街5号北京理工大学主楼230办公室（李老师收），电话：010-68918629（请勿使用顺丰同城、闪送等同城急件）。</w:t>
      </w:r>
    </w:p>
    <w:p>
      <w:pPr>
        <w:spacing w:after="80" w:lineRule="auto" w:line="360"/>
        <w:ind w:firstLine="482"/>
        <w:jc w:val="both"/>
      </w:pPr>
      <w:r>
        <w:rPr>
          <w:rFonts w:ascii="Times New Roman" w:hAnsi="Times New Roman" w:eastAsia="宋体"/>
          <w:b w:val="0"/>
          <w:sz w:val="24"/>
        </w:rPr>
        <w:t>4. 提交材料包括：有效期内的学生证、身份证原件（复试时出示原件）；加盖所在学校教务处公章的本科成绩单一份；获奖证书复印件一份；其他体现学术水平的代表性学术论文、出版物、专利证书或具有学术水平工作成果的复印件或证明。所有材料均需使用A4纸，提交的材料不予退还，未按时提交者将不予录取（以寄出时间为准）。</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1. 通知复试：学院将在收到电子材料的三个工作日内对申请人的资格进行初审，确定复试名单，向申请人发放复试通知。</w:t>
      </w:r>
    </w:p>
    <w:p>
      <w:pPr>
        <w:spacing w:after="80" w:lineRule="auto" w:line="360"/>
        <w:ind w:firstLine="482"/>
        <w:jc w:val="both"/>
      </w:pPr>
      <w:r>
        <w:rPr>
          <w:rFonts w:ascii="Times New Roman" w:hAnsi="Times New Roman" w:eastAsia="宋体"/>
          <w:b w:val="0"/>
          <w:sz w:val="24"/>
        </w:rPr>
        <w:t>2. 参加复试：复试小组对推免生进行面试、评定面试成绩，最终确定预录取名单。</w:t>
      </w:r>
    </w:p>
    <w:p>
      <w:pPr>
        <w:spacing w:after="80" w:lineRule="auto" w:line="360"/>
        <w:ind w:firstLine="482"/>
        <w:jc w:val="both"/>
      </w:pPr>
      <w:r>
        <w:rPr>
          <w:rFonts w:ascii="Times New Roman" w:hAnsi="Times New Roman" w:eastAsia="宋体"/>
          <w:b w:val="0"/>
          <w:sz w:val="24"/>
        </w:rPr>
        <w:t>3. 复试内容：推免生复试为综合复试，考核内容包括思想品德、心理素质、基础知识和专业知识的掌握情况、对学科及所学专业方向的认识程度、外语听力和口语水平等。</w:t>
      </w:r>
    </w:p>
    <w:p>
      <w:pPr>
        <w:spacing w:after="80" w:lineRule="auto" w:line="360"/>
        <w:ind w:firstLine="482"/>
        <w:jc w:val="both"/>
      </w:pPr>
      <w:r>
        <w:rPr>
          <w:rFonts w:ascii="Times New Roman" w:hAnsi="Times New Roman" w:eastAsia="宋体"/>
          <w:b w:val="0"/>
          <w:sz w:val="24"/>
        </w:rPr>
        <w:t>（三）确认</w:t>
      </w:r>
    </w:p>
    <w:p>
      <w:pPr>
        <w:spacing w:after="80" w:lineRule="auto" w:line="360"/>
        <w:ind w:firstLine="482"/>
        <w:jc w:val="both"/>
      </w:pPr>
      <w:r>
        <w:rPr>
          <w:rFonts w:ascii="Times New Roman" w:hAnsi="Times New Roman" w:eastAsia="宋体"/>
          <w:b w:val="0"/>
          <w:sz w:val="24"/>
        </w:rPr>
        <w:t>1. 系统报名：2025年9月22日，复试通过的申请人应在教育部规定时间内登录“全国推荐免试攻读研究生（免初试、转段）信息公开管理服务系统”（网址：http://yz.chsi.com.cn/tm）进行网上报名，系统开放时间为9月22日-10月20日。复试通过的申请人请在推免系统开放的第一时间进行网上报名。</w:t>
      </w:r>
    </w:p>
    <w:p>
      <w:pPr>
        <w:spacing w:after="80" w:lineRule="auto" w:line="360"/>
        <w:ind w:firstLine="482"/>
        <w:jc w:val="both"/>
      </w:pPr>
      <w:r>
        <w:rPr>
          <w:rFonts w:ascii="Times New Roman" w:hAnsi="Times New Roman" w:eastAsia="宋体"/>
          <w:b w:val="0"/>
          <w:sz w:val="24"/>
        </w:rPr>
        <w:t>2. 确认录取：学院将于2025年9月25日在“推免服务系统”中向复试合格者发放待录取通知，考生须网上确认“同意待录取”才能完成录取过程，未在规定时间内确认“同意待录取”的，视为自动放弃待录取资格，学院将不再保留其拟录取资格。</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《北京理工大学2026年硕士学位研究生招生专业目录》中的全日制学科专业（不含教育部规定不能接收推免生的专业）均可接收免试攻读硕士学位研究生。</w:t>
      </w:r>
    </w:p>
    <w:p>
      <w:pPr>
        <w:spacing w:after="80" w:lineRule="auto" w:line="360"/>
        <w:ind w:firstLine="482"/>
        <w:jc w:val="both"/>
      </w:pPr>
      <w:r>
        <w:rPr>
          <w:rFonts w:ascii="Times New Roman" w:hAnsi="Times New Roman" w:eastAsia="宋体"/>
          <w:b w:val="0"/>
          <w:sz w:val="24"/>
        </w:rPr>
        <w:t>2. 学校将于2026年4月-5月对拟录取推免生进行思想政治品德考核，录取类别为定向就业的考生须签订相应协议。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学校将取消其录取资格：（1）思想政治品德考核未通过；（2）提供的材料、个人信息与事实不符，存在舞弊现象；（3）录取当年未获得本科毕业证书；（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学院地址：北京市海淀区中关村南大街5号北京理工大学主楼230办公室</w:t>
      </w:r>
    </w:p>
    <w:p>
      <w:pPr>
        <w:spacing w:after="80" w:lineRule="auto" w:line="360"/>
        <w:ind w:firstLine="482"/>
        <w:jc w:val="both"/>
      </w:pPr>
      <w:r>
        <w:rPr>
          <w:rFonts w:ascii="Times New Roman" w:hAnsi="Times New Roman" w:eastAsia="宋体"/>
          <w:b w:val="0"/>
          <w:sz w:val="24"/>
        </w:rPr>
        <w:t>2. 邮政编码：100081</w:t>
      </w:r>
    </w:p>
    <w:p>
      <w:pPr>
        <w:spacing w:after="80" w:lineRule="auto" w:line="360"/>
        <w:ind w:firstLine="482"/>
        <w:jc w:val="both"/>
      </w:pPr>
      <w:r>
        <w:rPr>
          <w:rFonts w:ascii="Times New Roman" w:hAnsi="Times New Roman" w:eastAsia="宋体"/>
          <w:b w:val="0"/>
          <w:sz w:val="24"/>
        </w:rPr>
        <w:t>3. 咨询电话：010-68918629（李老师）</w:t>
      </w:r>
    </w:p>
    <w:p>
      <w:pPr>
        <w:spacing w:after="80" w:lineRule="auto" w:line="360"/>
        <w:ind w:firstLine="482"/>
        <w:jc w:val="both"/>
      </w:pPr>
      <w:r>
        <w:rPr>
          <w:rFonts w:ascii="Times New Roman" w:hAnsi="Times New Roman" w:eastAsia="宋体"/>
          <w:b w:val="0"/>
          <w:sz w:val="24"/>
        </w:rPr>
        <w:t>4. 材料收集邮箱：luyuetian98@163.com</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