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环境科学与工程学院2026届本科生推免指标分配调整公告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环境科学与工程学院2026届本科生推免指标分配调整公告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一、调整背景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经与学生沟通确认，给排水科学与工程专业放弃工程硕士推免指标1名。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二、调整内容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结合对口企业专业需求，经学院内部各专业系商榷，并报环境科学与工程学院2026届推免生遴选工作组批准。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将该工程硕士指标转拨给环境工程专业使用。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特此公告。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