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推荐本科应届毕业生免试攻读研究生（以下简称推免）</w:t>
      </w:r>
    </w:p>
    <w:p>
      <w:pPr>
        <w:spacing w:after="80" w:lineRule="auto" w:line="360"/>
        <w:ind w:firstLine="482"/>
        <w:jc w:val="both"/>
      </w:pPr>
      <w:r>
        <w:rPr>
          <w:rFonts w:ascii="Times New Roman" w:hAnsi="Times New Roman" w:eastAsia="宋体"/>
          <w:b w:val="0"/>
          <w:sz w:val="24"/>
        </w:rPr>
        <w:t>推荐本科应届毕业生免试攻读研究生（以下简称推免）是激励本科生勤奋学习、勇于创新、全面发展的重要举措和有效机制。为规范推免工作，进一步树立科学的评价导向，按照教育部和学校有关文件精神和具体要求，结合学院实际，制定本细则。</w:t>
      </w:r>
    </w:p>
    <w:p>
      <w:pPr>
        <w:spacing w:after="80" w:lineRule="auto" w:line="360"/>
        <w:ind w:firstLine="482"/>
        <w:jc w:val="both"/>
      </w:pPr>
      <w:r>
        <w:rPr>
          <w:rFonts w:ascii="Times New Roman" w:hAnsi="Times New Roman" w:eastAsia="宋体"/>
          <w:b w:val="0"/>
          <w:sz w:val="24"/>
        </w:rPr>
        <w:t>发布日期（推定）：2026年6月13日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学院成立推免工作组，组织本单位推免生推荐工作。</w:t>
      </w:r>
    </w:p>
    <w:p>
      <w:pPr>
        <w:spacing w:after="80" w:lineRule="auto" w:line="360"/>
        <w:ind w:firstLine="482"/>
        <w:jc w:val="both"/>
      </w:pPr>
      <w:r>
        <w:rPr>
          <w:rFonts w:ascii="Times New Roman" w:hAnsi="Times New Roman" w:eastAsia="宋体"/>
          <w:b w:val="0"/>
          <w:sz w:val="24"/>
        </w:rPr>
        <w:t>2. 推免工作组由分管学生工作、本科教学工作、研究生教学工作的单位领导和教师代表组成，成员一般不少于7人。</w:t>
      </w:r>
    </w:p>
    <w:p>
      <w:pPr>
        <w:spacing w:before="160" w:after="80" w:lineRule="auto" w:line="360"/>
        <w:jc w:val="left"/>
      </w:pPr>
      <w:r>
        <w:rPr>
          <w:rFonts w:ascii="Times New Roman" w:hAnsi="Times New Roman" w:eastAsia="宋体"/>
          <w:b/>
          <w:sz w:val="28"/>
        </w:rPr>
        <w:t>二、推荐类别与推荐条件</w:t>
      </w:r>
    </w:p>
    <w:p>
      <w:pPr>
        <w:spacing w:after="80" w:lineRule="auto" w:line="360"/>
        <w:ind w:firstLine="482"/>
        <w:jc w:val="both"/>
      </w:pPr>
      <w:r>
        <w:rPr>
          <w:rFonts w:ascii="Times New Roman" w:hAnsi="Times New Roman" w:eastAsia="宋体"/>
          <w:b w:val="0"/>
          <w:sz w:val="24"/>
        </w:rPr>
        <w:t>1. 推免类别</w:t>
      </w:r>
    </w:p>
    <w:p>
      <w:pPr>
        <w:spacing w:after="80" w:lineRule="auto" w:line="360"/>
        <w:ind w:firstLine="482"/>
        <w:jc w:val="both"/>
      </w:pPr>
      <w:r>
        <w:rPr>
          <w:rFonts w:ascii="Times New Roman" w:hAnsi="Times New Roman" w:eastAsia="宋体"/>
          <w:b w:val="0"/>
          <w:sz w:val="24"/>
        </w:rPr>
        <w:t>推免类别包括普通推免生、研究生支教团推免生、国防科工单位补偿计划推免生和其他专项推免生等。</w:t>
      </w:r>
    </w:p>
    <w:p>
      <w:pPr>
        <w:spacing w:after="80" w:lineRule="auto" w:line="360"/>
        <w:ind w:firstLine="482"/>
        <w:jc w:val="both"/>
      </w:pPr>
      <w:r>
        <w:rPr>
          <w:rFonts w:ascii="Times New Roman" w:hAnsi="Times New Roman" w:eastAsia="宋体"/>
          <w:b w:val="0"/>
          <w:sz w:val="24"/>
        </w:rPr>
        <w:t>2. 申请条件</w:t>
      </w:r>
    </w:p>
    <w:p>
      <w:pPr>
        <w:spacing w:after="80" w:lineRule="auto" w:line="360"/>
        <w:ind w:firstLine="482"/>
        <w:jc w:val="both"/>
      </w:pPr>
      <w:r>
        <w:rPr>
          <w:rFonts w:ascii="Times New Roman" w:hAnsi="Times New Roman" w:eastAsia="宋体"/>
          <w:b w:val="0"/>
          <w:sz w:val="24"/>
        </w:rPr>
        <w:t>（1）基本条件</w:t>
      </w:r>
    </w:p>
    <w:p>
      <w:pPr>
        <w:spacing w:after="80" w:lineRule="auto" w:line="360"/>
        <w:ind w:firstLine="482"/>
        <w:jc w:val="both"/>
      </w:pPr>
      <w:r>
        <w:rPr>
          <w:rFonts w:ascii="Times New Roman" w:hAnsi="Times New Roman" w:eastAsia="宋体"/>
          <w:b w:val="0"/>
          <w:sz w:val="24"/>
        </w:rPr>
        <w:t>① 拥护中国共产党的领导，社会主义信念坚定，遵纪守法，思想政治表现突出。</w:t>
      </w:r>
    </w:p>
    <w:p>
      <w:pPr>
        <w:spacing w:after="80" w:lineRule="auto" w:line="360"/>
        <w:ind w:firstLine="482"/>
        <w:jc w:val="both"/>
      </w:pPr>
      <w:r>
        <w:rPr>
          <w:rFonts w:ascii="Times New Roman" w:hAnsi="Times New Roman" w:eastAsia="宋体"/>
          <w:b w:val="0"/>
          <w:sz w:val="24"/>
        </w:rPr>
        <w:t>② 勤奋学习，刻苦钻研，学术研究兴趣浓厚，有较强的创新意识、创新能力和专业能力素质。</w:t>
      </w:r>
    </w:p>
    <w:p>
      <w:pPr>
        <w:spacing w:after="80" w:lineRule="auto" w:line="360"/>
        <w:ind w:firstLine="482"/>
        <w:jc w:val="both"/>
      </w:pPr>
      <w:r>
        <w:rPr>
          <w:rFonts w:ascii="Times New Roman" w:hAnsi="Times New Roman" w:eastAsia="宋体"/>
          <w:b w:val="0"/>
          <w:sz w:val="24"/>
        </w:rPr>
        <w:t>③ 诚实守信，品行优良，无任何违法违纪受处分记录，或已按学校规定程序撤销处分。</w:t>
      </w:r>
    </w:p>
    <w:p>
      <w:pPr>
        <w:spacing w:after="80" w:lineRule="auto" w:line="360"/>
        <w:ind w:firstLine="482"/>
        <w:jc w:val="both"/>
      </w:pPr>
      <w:r>
        <w:rPr>
          <w:rFonts w:ascii="Times New Roman" w:hAnsi="Times New Roman" w:eastAsia="宋体"/>
          <w:b w:val="0"/>
          <w:sz w:val="24"/>
        </w:rPr>
        <w:t>④ 学生素质综合测评应为“合格”及以上。</w:t>
      </w:r>
    </w:p>
    <w:p>
      <w:pPr>
        <w:spacing w:after="80" w:lineRule="auto" w:line="360"/>
        <w:ind w:firstLine="482"/>
        <w:jc w:val="both"/>
      </w:pPr>
      <w:r>
        <w:rPr>
          <w:rFonts w:ascii="Times New Roman" w:hAnsi="Times New Roman" w:eastAsia="宋体"/>
          <w:b w:val="0"/>
          <w:sz w:val="24"/>
        </w:rPr>
        <w:t>（2）学习成绩、专业素质等条件</w:t>
      </w:r>
    </w:p>
    <w:p>
      <w:pPr>
        <w:spacing w:after="80" w:lineRule="auto" w:line="360"/>
        <w:ind w:firstLine="482"/>
        <w:jc w:val="both"/>
      </w:pPr>
      <w:r>
        <w:rPr>
          <w:rFonts w:ascii="Times New Roman" w:hAnsi="Times New Roman" w:eastAsia="宋体"/>
          <w:b w:val="0"/>
          <w:sz w:val="24"/>
        </w:rPr>
        <w:t>① 普通推免生</w:t>
      </w:r>
    </w:p>
    <w:p>
      <w:pPr>
        <w:spacing w:after="80" w:lineRule="auto" w:line="360"/>
        <w:ind w:firstLine="482"/>
        <w:jc w:val="both"/>
      </w:pPr>
      <w:r>
        <w:rPr>
          <w:rFonts w:ascii="Times New Roman" w:hAnsi="Times New Roman" w:eastAsia="宋体"/>
          <w:b w:val="0"/>
          <w:sz w:val="24"/>
        </w:rPr>
        <w:t>一般学生：</w:t>
      </w:r>
    </w:p>
    <w:p>
      <w:pPr>
        <w:spacing w:after="80" w:lineRule="auto" w:line="360"/>
        <w:ind w:firstLine="482"/>
        <w:jc w:val="both"/>
      </w:pPr>
      <w:r>
        <w:rPr>
          <w:rFonts w:ascii="Times New Roman" w:hAnsi="Times New Roman" w:eastAsia="宋体"/>
          <w:b w:val="0"/>
          <w:sz w:val="24"/>
        </w:rPr>
        <w:t>- 前三年平均学习成绩排名列所在专业前40%。</w:t>
      </w:r>
    </w:p>
    <w:p>
      <w:pPr>
        <w:spacing w:after="80" w:lineRule="auto" w:line="360"/>
        <w:ind w:firstLine="482"/>
        <w:jc w:val="both"/>
      </w:pPr>
      <w:r>
        <w:rPr>
          <w:rFonts w:ascii="Times New Roman" w:hAnsi="Times New Roman" w:eastAsia="宋体"/>
          <w:b w:val="0"/>
          <w:sz w:val="24"/>
        </w:rPr>
        <w:t>- 通过国家大学英语六级水平测试，成绩达到426分以上（或雅思6分以上，托福85分以上；或通过相当水平的其他语种水平测试）。</w:t>
      </w:r>
    </w:p>
    <w:p>
      <w:pPr>
        <w:spacing w:after="80" w:lineRule="auto" w:line="360"/>
        <w:ind w:firstLine="482"/>
        <w:jc w:val="both"/>
      </w:pPr>
      <w:r>
        <w:rPr>
          <w:rFonts w:ascii="Times New Roman" w:hAnsi="Times New Roman" w:eastAsia="宋体"/>
          <w:b w:val="0"/>
          <w:sz w:val="24"/>
        </w:rPr>
        <w:t>申请特殊学术专长、参军入伍服兵役加分的学生：</w:t>
      </w:r>
    </w:p>
    <w:p>
      <w:pPr>
        <w:spacing w:after="80" w:lineRule="auto" w:line="360"/>
        <w:ind w:firstLine="482"/>
        <w:jc w:val="both"/>
      </w:pPr>
      <w:r>
        <w:rPr>
          <w:rFonts w:ascii="Times New Roman" w:hAnsi="Times New Roman" w:eastAsia="宋体"/>
          <w:b w:val="0"/>
          <w:sz w:val="24"/>
        </w:rPr>
        <w:t>- 前三年平均学习成绩排名列所在专业前50%。</w:t>
      </w:r>
    </w:p>
    <w:p>
      <w:pPr>
        <w:spacing w:after="80" w:lineRule="auto" w:line="360"/>
        <w:ind w:firstLine="482"/>
        <w:jc w:val="both"/>
      </w:pPr>
      <w:r>
        <w:rPr>
          <w:rFonts w:ascii="Times New Roman" w:hAnsi="Times New Roman" w:eastAsia="宋体"/>
          <w:b w:val="0"/>
          <w:sz w:val="24"/>
        </w:rPr>
        <w:t>- 通过国家大学英语四级水平测试，成绩达到426分以上。</w:t>
      </w:r>
    </w:p>
    <w:p>
      <w:pPr>
        <w:spacing w:after="80" w:lineRule="auto" w:line="360"/>
        <w:ind w:firstLine="482"/>
        <w:jc w:val="both"/>
      </w:pPr>
      <w:r>
        <w:rPr>
          <w:rFonts w:ascii="Times New Roman" w:hAnsi="Times New Roman" w:eastAsia="宋体"/>
          <w:b w:val="0"/>
          <w:sz w:val="24"/>
        </w:rPr>
        <w:t>② 其他专项推免生</w:t>
      </w:r>
    </w:p>
    <w:p>
      <w:pPr>
        <w:spacing w:after="80" w:lineRule="auto" w:line="360"/>
        <w:ind w:firstLine="482"/>
        <w:jc w:val="both"/>
      </w:pPr>
      <w:r>
        <w:rPr>
          <w:rFonts w:ascii="Times New Roman" w:hAnsi="Times New Roman" w:eastAsia="宋体"/>
          <w:b w:val="0"/>
          <w:sz w:val="24"/>
        </w:rPr>
        <w:t>按照上级有关要求执行。</w:t>
      </w:r>
    </w:p>
    <w:p>
      <w:pPr>
        <w:spacing w:after="80" w:lineRule="auto" w:line="360"/>
        <w:ind w:firstLine="482"/>
        <w:jc w:val="both"/>
      </w:pPr>
      <w:r>
        <w:rPr>
          <w:rFonts w:ascii="Times New Roman" w:hAnsi="Times New Roman" w:eastAsia="宋体"/>
          <w:b w:val="0"/>
          <w:sz w:val="24"/>
        </w:rPr>
        <w:t>③ 研究生支教团推免生</w:t>
      </w:r>
    </w:p>
    <w:p>
      <w:pPr>
        <w:spacing w:after="80" w:lineRule="auto" w:line="360"/>
        <w:ind w:firstLine="482"/>
        <w:jc w:val="both"/>
      </w:pPr>
      <w:r>
        <w:rPr>
          <w:rFonts w:ascii="Times New Roman" w:hAnsi="Times New Roman" w:eastAsia="宋体"/>
          <w:b w:val="0"/>
          <w:sz w:val="24"/>
        </w:rPr>
        <w:t>由校团委按照当年全国大学生志愿服务西部计划项目管理办公室的要求确定具体条件。</w:t>
      </w:r>
    </w:p>
    <w:p>
      <w:pPr>
        <w:spacing w:after="80" w:lineRule="auto" w:line="360"/>
        <w:ind w:firstLine="482"/>
        <w:jc w:val="both"/>
      </w:pPr>
      <w:r>
        <w:rPr>
          <w:rFonts w:ascii="Times New Roman" w:hAnsi="Times New Roman" w:eastAsia="宋体"/>
          <w:b w:val="0"/>
          <w:sz w:val="24"/>
        </w:rPr>
        <w:t>④ 国防科工单位补偿计划推免生</w:t>
      </w:r>
    </w:p>
    <w:p>
      <w:pPr>
        <w:spacing w:after="80" w:lineRule="auto" w:line="360"/>
        <w:ind w:firstLine="482"/>
        <w:jc w:val="both"/>
      </w:pPr>
      <w:r>
        <w:rPr>
          <w:rFonts w:ascii="Times New Roman" w:hAnsi="Times New Roman" w:eastAsia="宋体"/>
          <w:b w:val="0"/>
          <w:sz w:val="24"/>
        </w:rPr>
        <w:t>需符合国防科工招生单位招收要求及学校普通推免生基本条件。</w:t>
      </w:r>
    </w:p>
    <w:p>
      <w:pPr>
        <w:spacing w:before="160" w:after="80" w:lineRule="auto" w:line="360"/>
        <w:jc w:val="left"/>
      </w:pPr>
      <w:r>
        <w:rPr>
          <w:rFonts w:ascii="Times New Roman" w:hAnsi="Times New Roman" w:eastAsia="宋体"/>
          <w:b/>
          <w:sz w:val="28"/>
        </w:rPr>
        <w:t>三、推免遴选指标体系</w:t>
      </w:r>
    </w:p>
    <w:p>
      <w:pPr>
        <w:spacing w:after="80" w:lineRule="auto" w:line="360"/>
        <w:ind w:firstLine="482"/>
        <w:jc w:val="both"/>
      </w:pPr>
      <w:r>
        <w:rPr>
          <w:rFonts w:ascii="Times New Roman" w:hAnsi="Times New Roman" w:eastAsia="宋体"/>
          <w:b w:val="0"/>
          <w:sz w:val="24"/>
        </w:rPr>
        <w:t>1. 推免工作注重对学生本科学习阶段的过程性评价，将本科学习阶段平均成绩作为最基础的遴选指标，不再专门组织遴选推免生的考试。</w:t>
      </w:r>
    </w:p>
    <w:p>
      <w:pPr>
        <w:spacing w:after="80" w:lineRule="auto" w:line="360"/>
        <w:ind w:firstLine="482"/>
        <w:jc w:val="both"/>
      </w:pPr>
      <w:r>
        <w:rPr>
          <w:rFonts w:ascii="Times New Roman" w:hAnsi="Times New Roman" w:eastAsia="宋体"/>
          <w:b w:val="0"/>
          <w:sz w:val="24"/>
        </w:rPr>
        <w:t>2. 将学生参军入伍服兵役、科研成果、竞赛获奖、发展性素质成绩等符合全面发展价值导向因素纳入学生推免遴选指标体系，综合评价学生各方面表现。</w:t>
      </w:r>
    </w:p>
    <w:p>
      <w:pPr>
        <w:spacing w:after="80" w:lineRule="auto" w:line="360"/>
        <w:ind w:firstLine="482"/>
        <w:jc w:val="both"/>
      </w:pPr>
      <w:r>
        <w:rPr>
          <w:rFonts w:ascii="Times New Roman" w:hAnsi="Times New Roman" w:eastAsia="宋体"/>
          <w:b w:val="0"/>
          <w:sz w:val="24"/>
        </w:rPr>
        <w:t>3. 各遴选指标认定及加分规则</w:t>
      </w:r>
    </w:p>
    <w:p>
      <w:pPr>
        <w:spacing w:after="80" w:lineRule="auto" w:line="360"/>
        <w:ind w:firstLine="482"/>
        <w:jc w:val="both"/>
      </w:pPr>
      <w:r>
        <w:rPr>
          <w:rFonts w:ascii="Times New Roman" w:hAnsi="Times New Roman" w:eastAsia="宋体"/>
          <w:b w:val="0"/>
          <w:sz w:val="24"/>
        </w:rPr>
        <w:t>（1）以学生本科阶段平均学习成绩作为基础性遴选指标，成绩测算办法见附件1。</w:t>
      </w:r>
    </w:p>
    <w:p>
      <w:pPr>
        <w:spacing w:after="80" w:lineRule="auto" w:line="360"/>
        <w:ind w:firstLine="482"/>
        <w:jc w:val="both"/>
      </w:pPr>
      <w:r>
        <w:rPr>
          <w:rFonts w:ascii="Times New Roman" w:hAnsi="Times New Roman" w:eastAsia="宋体"/>
          <w:b w:val="0"/>
          <w:sz w:val="24"/>
        </w:rPr>
        <w:t>（2）学生参军入伍服兵役者，经武装部审核认定，在平均学习成绩的基础上增加10分。</w:t>
      </w:r>
    </w:p>
    <w:p>
      <w:pPr>
        <w:spacing w:after="80" w:lineRule="auto" w:line="360"/>
        <w:ind w:firstLine="482"/>
        <w:jc w:val="both"/>
      </w:pPr>
      <w:r>
        <w:rPr>
          <w:rFonts w:ascii="Times New Roman" w:hAnsi="Times New Roman" w:eastAsia="宋体"/>
          <w:b w:val="0"/>
          <w:sz w:val="24"/>
        </w:rPr>
        <w:t>（3）学生科技竞赛获奖、获得的科研成果、发表的学术论文由学院专家审核小组进行审核鉴定，经学院资格审核通过后推荐至学校，由学校统一组织认定，提出加分区间建议（最高不超过8分），由学院专家组确定分值。</w:t>
      </w:r>
    </w:p>
    <w:p>
      <w:pPr>
        <w:spacing w:after="80" w:lineRule="auto" w:line="360"/>
        <w:ind w:firstLine="482"/>
        <w:jc w:val="both"/>
      </w:pPr>
      <w:r>
        <w:rPr>
          <w:rFonts w:ascii="Times New Roman" w:hAnsi="Times New Roman" w:eastAsia="宋体"/>
          <w:b w:val="0"/>
          <w:sz w:val="24"/>
        </w:rPr>
        <w:t>（4）针对满足普通推免生资格的学生，学院将学生素质综合测评中发展性素质成绩作为体现学生全面发展导向的因素纳入遴选指标，具体加分分值为“三年发展性测评成绩取平均成绩中扣除相应加分。均分*5%”，本指标最高加分分值为5分。注：已在本章第2、3条获得加分的项目将从发展性测评成绩中扣除相应加分。</w:t>
      </w:r>
    </w:p>
    <w:p>
      <w:pPr>
        <w:spacing w:after="80" w:lineRule="auto" w:line="360"/>
        <w:ind w:firstLine="482"/>
        <w:jc w:val="both"/>
      </w:pPr>
      <w:r>
        <w:rPr>
          <w:rFonts w:ascii="Times New Roman" w:hAnsi="Times New Roman" w:eastAsia="宋体"/>
          <w:b w:val="0"/>
          <w:sz w:val="24"/>
        </w:rPr>
        <w:t>（5）学生在某一指标符合多项加分情况时，只能选取一项；学生在平均学习成绩基础上总加分超过10分的按10分计算。</w:t>
      </w:r>
    </w:p>
    <w:p>
      <w:pPr>
        <w:spacing w:before="160" w:after="80" w:lineRule="auto" w:line="360"/>
        <w:jc w:val="left"/>
      </w:pPr>
      <w:r>
        <w:rPr>
          <w:rFonts w:ascii="Times New Roman" w:hAnsi="Times New Roman" w:eastAsia="宋体"/>
          <w:b/>
          <w:sz w:val="28"/>
        </w:rPr>
        <w:t>四、特殊学术专长认定</w:t>
      </w:r>
    </w:p>
    <w:p>
      <w:pPr>
        <w:spacing w:after="80" w:lineRule="auto" w:line="360"/>
        <w:ind w:firstLine="482"/>
        <w:jc w:val="both"/>
      </w:pPr>
      <w:r>
        <w:rPr>
          <w:rFonts w:ascii="Times New Roman" w:hAnsi="Times New Roman" w:eastAsia="宋体"/>
          <w:b w:val="0"/>
          <w:sz w:val="24"/>
        </w:rPr>
        <w:t>1. 认定范围</w:t>
      </w:r>
    </w:p>
    <w:p>
      <w:pPr>
        <w:spacing w:after="80" w:lineRule="auto" w:line="360"/>
        <w:ind w:firstLine="482"/>
        <w:jc w:val="both"/>
      </w:pPr>
      <w:r>
        <w:rPr>
          <w:rFonts w:ascii="Times New Roman" w:hAnsi="Times New Roman" w:eastAsia="宋体"/>
          <w:b w:val="0"/>
          <w:sz w:val="24"/>
        </w:rPr>
        <w:t>学生参加科技竞赛获奖、科研工作获得成果、发表高水平论文视为有特殊学术专长。可作为特殊学术专长予以认定的事项包括学生在校期间参加学校认定的国际性或全国性科技竞赛、学科竞赛获最高奖（团队项目计前三名核心成员）、次高奖（团队项目最多前2名核心成员），学生本科阶段在读期间以第一作者身份正式发表高水平论文或以第一发明人身份取得发明专利。上述成果的第一署名单位须为中国海洋大学。</w:t>
      </w:r>
    </w:p>
    <w:p>
      <w:pPr>
        <w:spacing w:after="80" w:lineRule="auto" w:line="360"/>
        <w:ind w:firstLine="482"/>
        <w:jc w:val="both"/>
      </w:pPr>
      <w:r>
        <w:rPr>
          <w:rFonts w:ascii="Times New Roman" w:hAnsi="Times New Roman" w:eastAsia="宋体"/>
          <w:b w:val="0"/>
          <w:sz w:val="24"/>
        </w:rPr>
        <w:t>2. 学生与直系亲属合作的科研成果、竞赛奖项，以及与学历、职称、职务具有明显优势者合作的科研成果、竞赛奖项仅作为参考，同等条件下可优先考虑，不纳入推免遴选指标体系的认定范围。</w:t>
      </w:r>
    </w:p>
    <w:p>
      <w:pPr>
        <w:spacing w:after="80" w:lineRule="auto" w:line="360"/>
        <w:ind w:firstLine="482"/>
        <w:jc w:val="both"/>
      </w:pPr>
      <w:r>
        <w:rPr>
          <w:rFonts w:ascii="Times New Roman" w:hAnsi="Times New Roman" w:eastAsia="宋体"/>
          <w:b w:val="0"/>
          <w:sz w:val="24"/>
        </w:rPr>
        <w:t>3. 认定程序</w:t>
      </w:r>
    </w:p>
    <w:p>
      <w:pPr>
        <w:spacing w:after="80" w:lineRule="auto" w:line="360"/>
        <w:ind w:firstLine="482"/>
        <w:jc w:val="both"/>
      </w:pPr>
      <w:r>
        <w:rPr>
          <w:rFonts w:ascii="Times New Roman" w:hAnsi="Times New Roman" w:eastAsia="宋体"/>
          <w:b w:val="0"/>
          <w:sz w:val="24"/>
        </w:rPr>
        <w:t>（1）学生根据学校有关通知要求提出认定申请。</w:t>
      </w:r>
    </w:p>
    <w:p>
      <w:pPr>
        <w:spacing w:after="80" w:lineRule="auto" w:line="360"/>
        <w:ind w:firstLine="482"/>
        <w:jc w:val="both"/>
      </w:pPr>
      <w:r>
        <w:rPr>
          <w:rFonts w:ascii="Times New Roman" w:hAnsi="Times New Roman" w:eastAsia="宋体"/>
          <w:b w:val="0"/>
          <w:sz w:val="24"/>
        </w:rPr>
        <w:t>（2）学校成立专家审核小组（专家组成员具有相关学科副教授以上职称，一般不少于7人），对申请推免资格学生的科技竞赛获奖成果、科研创新成果、学术论文等进行审核鉴定，排除抄袭、造假、冒名及有名无实等情况，并组织相关学生在一定范围内进行公开答辩，答辩全程录音录像。</w:t>
      </w:r>
    </w:p>
    <w:p>
      <w:pPr>
        <w:spacing w:after="80" w:lineRule="auto" w:line="360"/>
        <w:ind w:firstLine="482"/>
        <w:jc w:val="both"/>
      </w:pPr>
      <w:r>
        <w:rPr>
          <w:rFonts w:ascii="Times New Roman" w:hAnsi="Times New Roman" w:eastAsia="宋体"/>
          <w:b w:val="0"/>
          <w:sz w:val="24"/>
        </w:rPr>
        <w:t>（3）审核结果在校内公示3日。</w:t>
      </w:r>
    </w:p>
    <w:p>
      <w:pPr>
        <w:spacing w:after="80" w:lineRule="auto" w:line="360"/>
        <w:ind w:firstLine="482"/>
        <w:jc w:val="both"/>
      </w:pPr>
      <w:r>
        <w:rPr>
          <w:rFonts w:ascii="Times New Roman" w:hAnsi="Times New Roman" w:eastAsia="宋体"/>
          <w:b w:val="0"/>
          <w:sz w:val="24"/>
        </w:rPr>
        <w:t>（4）通过认定的特殊学术专长纳入学生推免遴选指标体系，根据专家审核组意见给予相应加分。</w:t>
      </w:r>
    </w:p>
    <w:p>
      <w:pPr>
        <w:spacing w:before="160" w:after="80" w:lineRule="auto" w:line="360"/>
        <w:jc w:val="left"/>
      </w:pPr>
      <w:r>
        <w:rPr>
          <w:rFonts w:ascii="Times New Roman" w:hAnsi="Times New Roman" w:eastAsia="宋体"/>
          <w:b/>
          <w:sz w:val="28"/>
        </w:rPr>
        <w:t>五、名额分配</w:t>
      </w:r>
    </w:p>
    <w:p>
      <w:pPr>
        <w:spacing w:after="80" w:lineRule="auto" w:line="360"/>
        <w:ind w:firstLine="482"/>
        <w:jc w:val="both"/>
      </w:pPr>
      <w:r>
        <w:rPr>
          <w:rFonts w:ascii="Times New Roman" w:hAnsi="Times New Roman" w:eastAsia="宋体"/>
          <w:b w:val="0"/>
          <w:sz w:val="24"/>
        </w:rPr>
        <w:t>1. 学院推免工作组根据学校下达的推免名额，结合学院实际情况确定各专业推免名额。</w:t>
      </w:r>
    </w:p>
    <w:p>
      <w:pPr>
        <w:spacing w:after="80" w:lineRule="auto" w:line="360"/>
        <w:ind w:firstLine="482"/>
        <w:jc w:val="both"/>
      </w:pPr>
      <w:r>
        <w:rPr>
          <w:rFonts w:ascii="Times New Roman" w:hAnsi="Times New Roman" w:eastAsia="宋体"/>
          <w:b w:val="0"/>
          <w:sz w:val="24"/>
        </w:rPr>
        <w:t>2. 其他专项推免生名额根据按照上级有关要求执行。</w:t>
      </w:r>
    </w:p>
    <w:p>
      <w:pPr>
        <w:spacing w:after="80" w:lineRule="auto" w:line="360"/>
        <w:ind w:firstLine="482"/>
        <w:jc w:val="both"/>
      </w:pPr>
      <w:r>
        <w:rPr>
          <w:rFonts w:ascii="Times New Roman" w:hAnsi="Times New Roman" w:eastAsia="宋体"/>
          <w:b w:val="0"/>
          <w:sz w:val="24"/>
        </w:rPr>
        <w:t>3. 研究生支教团推免名额根据教育部、团中央当年的通知确定。</w:t>
      </w:r>
    </w:p>
    <w:p>
      <w:pPr>
        <w:spacing w:after="80" w:lineRule="auto" w:line="360"/>
        <w:ind w:firstLine="482"/>
        <w:jc w:val="both"/>
      </w:pPr>
      <w:r>
        <w:rPr>
          <w:rFonts w:ascii="Times New Roman" w:hAnsi="Times New Roman" w:eastAsia="宋体"/>
          <w:b w:val="0"/>
          <w:sz w:val="24"/>
        </w:rPr>
        <w:t>4. 国防科工单位补偿计划推免名额根据相关要求直接下达到指定专业。</w:t>
      </w:r>
    </w:p>
    <w:p>
      <w:pPr>
        <w:spacing w:before="160" w:after="80" w:lineRule="auto" w:line="360"/>
        <w:jc w:val="left"/>
      </w:pPr>
      <w:r>
        <w:rPr>
          <w:rFonts w:ascii="Times New Roman" w:hAnsi="Times New Roman" w:eastAsia="宋体"/>
          <w:b/>
          <w:sz w:val="28"/>
        </w:rPr>
        <w:t>六、推荐程序</w:t>
      </w:r>
    </w:p>
    <w:p>
      <w:pPr>
        <w:spacing w:after="80" w:lineRule="auto" w:line="360"/>
        <w:ind w:firstLine="482"/>
        <w:jc w:val="both"/>
      </w:pPr>
      <w:r>
        <w:rPr>
          <w:rFonts w:ascii="Times New Roman" w:hAnsi="Times New Roman" w:eastAsia="宋体"/>
          <w:b w:val="0"/>
          <w:sz w:val="24"/>
        </w:rPr>
        <w:t>1. 确定拟推荐名单</w:t>
      </w:r>
    </w:p>
    <w:p>
      <w:pPr>
        <w:spacing w:after="80" w:lineRule="auto" w:line="360"/>
        <w:ind w:firstLine="482"/>
        <w:jc w:val="both"/>
      </w:pPr>
      <w:r>
        <w:rPr>
          <w:rFonts w:ascii="Times New Roman" w:hAnsi="Times New Roman" w:eastAsia="宋体"/>
          <w:b w:val="0"/>
          <w:sz w:val="24"/>
        </w:rPr>
        <w:t>（1）排名统计</w:t>
      </w:r>
    </w:p>
    <w:p>
      <w:pPr>
        <w:spacing w:after="80" w:lineRule="auto" w:line="360"/>
        <w:ind w:firstLine="482"/>
        <w:jc w:val="both"/>
      </w:pPr>
      <w:r>
        <w:rPr>
          <w:rFonts w:ascii="Times New Roman" w:hAnsi="Times New Roman" w:eastAsia="宋体"/>
          <w:b w:val="0"/>
          <w:sz w:val="24"/>
        </w:rPr>
        <w:t>学院据实统计各专业学生前三年平均学习成绩与排名以及相关的外语水平考核成绩，并在学院内进行公示，公示期不少于3天。</w:t>
      </w:r>
    </w:p>
    <w:p>
      <w:pPr>
        <w:spacing w:after="80" w:lineRule="auto" w:line="360"/>
        <w:ind w:firstLine="482"/>
        <w:jc w:val="both"/>
      </w:pPr>
      <w:r>
        <w:rPr>
          <w:rFonts w:ascii="Times New Roman" w:hAnsi="Times New Roman" w:eastAsia="宋体"/>
          <w:b w:val="0"/>
          <w:sz w:val="24"/>
        </w:rPr>
        <w:t>（2）个人申请</w:t>
      </w:r>
    </w:p>
    <w:p>
      <w:pPr>
        <w:spacing w:after="80" w:lineRule="auto" w:line="360"/>
        <w:ind w:firstLine="482"/>
        <w:jc w:val="both"/>
      </w:pPr>
      <w:r>
        <w:rPr>
          <w:rFonts w:ascii="Times New Roman" w:hAnsi="Times New Roman" w:eastAsia="宋体"/>
          <w:b w:val="0"/>
          <w:sz w:val="24"/>
        </w:rPr>
        <w:t>公示期满后，符合申请基本条件的学生向学院提出书面申请并提交相关材料。每位申请者仅可申请推免生中的一种类型。</w:t>
      </w:r>
    </w:p>
    <w:p>
      <w:pPr>
        <w:spacing w:after="80" w:lineRule="auto" w:line="360"/>
        <w:ind w:firstLine="482"/>
        <w:jc w:val="both"/>
      </w:pPr>
      <w:r>
        <w:rPr>
          <w:rFonts w:ascii="Times New Roman" w:hAnsi="Times New Roman" w:eastAsia="宋体"/>
          <w:b w:val="0"/>
          <w:sz w:val="24"/>
        </w:rPr>
        <w:t>（3）资格审查</w:t>
      </w:r>
    </w:p>
    <w:p>
      <w:pPr>
        <w:spacing w:after="80" w:lineRule="auto" w:line="360"/>
        <w:ind w:firstLine="482"/>
        <w:jc w:val="both"/>
      </w:pPr>
      <w:r>
        <w:rPr>
          <w:rFonts w:ascii="Times New Roman" w:hAnsi="Times New Roman" w:eastAsia="宋体"/>
          <w:b w:val="0"/>
          <w:sz w:val="24"/>
        </w:rPr>
        <w:t>学院推免工作组组织审查学生的申请材料与推荐资格。</w:t>
      </w:r>
    </w:p>
    <w:p>
      <w:pPr>
        <w:spacing w:after="80" w:lineRule="auto" w:line="360"/>
        <w:ind w:firstLine="482"/>
        <w:jc w:val="both"/>
      </w:pPr>
      <w:r>
        <w:rPr>
          <w:rFonts w:ascii="Times New Roman" w:hAnsi="Times New Roman" w:eastAsia="宋体"/>
          <w:b w:val="0"/>
          <w:sz w:val="24"/>
        </w:rPr>
        <w:t>（4）遴选认定</w:t>
      </w:r>
    </w:p>
    <w:p>
      <w:pPr>
        <w:spacing w:after="80" w:lineRule="auto" w:line="360"/>
        <w:ind w:firstLine="482"/>
        <w:jc w:val="both"/>
      </w:pPr>
      <w:r>
        <w:rPr>
          <w:rFonts w:ascii="Times New Roman" w:hAnsi="Times New Roman" w:eastAsia="宋体"/>
          <w:b w:val="0"/>
          <w:sz w:val="24"/>
        </w:rPr>
        <w:t>学院、武装部等单位组织推免遴选指标的认定以及各类别推免生遴选。</w:t>
      </w:r>
    </w:p>
    <w:p>
      <w:pPr>
        <w:spacing w:after="80" w:lineRule="auto" w:line="360"/>
        <w:ind w:firstLine="482"/>
        <w:jc w:val="both"/>
      </w:pPr>
      <w:r>
        <w:rPr>
          <w:rFonts w:ascii="Times New Roman" w:hAnsi="Times New Roman" w:eastAsia="宋体"/>
          <w:b w:val="0"/>
          <w:sz w:val="24"/>
        </w:rPr>
        <w:t>（5）确定拟推荐名单</w:t>
      </w:r>
    </w:p>
    <w:p>
      <w:pPr>
        <w:spacing w:after="80" w:lineRule="auto" w:line="360"/>
        <w:ind w:firstLine="482"/>
        <w:jc w:val="both"/>
      </w:pPr>
      <w:r>
        <w:rPr>
          <w:rFonts w:ascii="Times New Roman" w:hAnsi="Times New Roman" w:eastAsia="宋体"/>
          <w:b w:val="0"/>
          <w:sz w:val="24"/>
        </w:rPr>
        <w:t>学院按照学校推免办法和学院推免细则，依据推免遴选指标体系对学生在本专业内进行综合排名，结合专业推荐名额，拟定推免生推荐名单。</w:t>
      </w:r>
    </w:p>
    <w:p>
      <w:pPr>
        <w:spacing w:after="80" w:lineRule="auto" w:line="360"/>
        <w:ind w:firstLine="482"/>
        <w:jc w:val="both"/>
      </w:pPr>
      <w:r>
        <w:rPr>
          <w:rFonts w:ascii="Times New Roman" w:hAnsi="Times New Roman" w:eastAsia="宋体"/>
          <w:b w:val="0"/>
          <w:sz w:val="24"/>
        </w:rPr>
        <w:t>2. 公示及报送</w:t>
      </w:r>
    </w:p>
    <w:p>
      <w:pPr>
        <w:spacing w:after="80" w:lineRule="auto" w:line="360"/>
        <w:ind w:firstLine="482"/>
        <w:jc w:val="both"/>
      </w:pPr>
      <w:r>
        <w:rPr>
          <w:rFonts w:ascii="Times New Roman" w:hAnsi="Times New Roman" w:eastAsia="宋体"/>
          <w:b w:val="0"/>
          <w:sz w:val="24"/>
        </w:rPr>
        <w:t>（1）学院将拟定的推免生推荐名单在本单位进行公示，公示期不少于3天。</w:t>
      </w:r>
    </w:p>
    <w:p>
      <w:pPr>
        <w:spacing w:after="80" w:lineRule="auto" w:line="360"/>
        <w:ind w:firstLine="482"/>
        <w:jc w:val="both"/>
      </w:pPr>
      <w:r>
        <w:rPr>
          <w:rFonts w:ascii="Times New Roman" w:hAnsi="Times New Roman" w:eastAsia="宋体"/>
          <w:b w:val="0"/>
          <w:sz w:val="24"/>
        </w:rPr>
        <w:t>（2）学院公示期满且无异议后，将拟推荐名单报送教务处。</w:t>
      </w:r>
    </w:p>
    <w:p>
      <w:pPr>
        <w:spacing w:after="80" w:lineRule="auto" w:line="360"/>
        <w:ind w:firstLine="482"/>
        <w:jc w:val="both"/>
      </w:pPr>
      <w:r>
        <w:rPr>
          <w:rFonts w:ascii="Times New Roman" w:hAnsi="Times New Roman" w:eastAsia="宋体"/>
          <w:b w:val="0"/>
          <w:sz w:val="24"/>
        </w:rPr>
        <w:t>（3）获批的推免生名单在学校公示，公示期不少于10天。</w:t>
      </w:r>
    </w:p>
    <w:p>
      <w:pPr>
        <w:spacing w:after="80" w:lineRule="auto" w:line="360"/>
        <w:ind w:firstLine="482"/>
        <w:jc w:val="both"/>
      </w:pPr>
      <w:r>
        <w:rPr>
          <w:rFonts w:ascii="Times New Roman" w:hAnsi="Times New Roman" w:eastAsia="宋体"/>
          <w:b w:val="0"/>
          <w:sz w:val="24"/>
        </w:rPr>
        <w:t>（4）公示期满且无异议后，学校将推荐名单报送省教育招生考试院进行政策审核，并按要求向教育部备案。</w:t>
      </w:r>
    </w:p>
    <w:p>
      <w:pPr>
        <w:spacing w:after="80" w:lineRule="auto" w:line="360"/>
        <w:ind w:firstLine="482"/>
        <w:jc w:val="both"/>
      </w:pPr>
      <w:r>
        <w:rPr>
          <w:rFonts w:ascii="Times New Roman" w:hAnsi="Times New Roman" w:eastAsia="宋体"/>
          <w:b w:val="0"/>
          <w:sz w:val="24"/>
        </w:rPr>
        <w:t>3. 推免生注册报名</w:t>
      </w:r>
    </w:p>
    <w:p>
      <w:pPr>
        <w:spacing w:after="80" w:lineRule="auto" w:line="360"/>
        <w:ind w:firstLine="482"/>
        <w:jc w:val="both"/>
      </w:pPr>
      <w:r>
        <w:rPr>
          <w:rFonts w:ascii="Times New Roman" w:hAnsi="Times New Roman" w:eastAsia="宋体"/>
          <w:b w:val="0"/>
          <w:sz w:val="24"/>
        </w:rPr>
        <w:t>获得推荐资格的学生须在规定时间内登录“全国推荐优秀应届本科毕业生免试攻读研究生信息公开暨管理服务系统”进行注册报名。</w:t>
      </w:r>
    </w:p>
    <w:p>
      <w:pPr>
        <w:spacing w:before="160" w:after="80" w:lineRule="auto" w:line="360"/>
        <w:jc w:val="left"/>
      </w:pPr>
      <w:r>
        <w:rPr>
          <w:rFonts w:ascii="Times New Roman" w:hAnsi="Times New Roman" w:eastAsia="宋体"/>
          <w:b/>
          <w:sz w:val="28"/>
        </w:rPr>
        <w:t>七、管理与监督</w:t>
      </w:r>
    </w:p>
    <w:p>
      <w:pPr>
        <w:spacing w:after="80" w:lineRule="auto" w:line="360"/>
        <w:ind w:firstLine="482"/>
        <w:jc w:val="both"/>
      </w:pPr>
      <w:r>
        <w:rPr>
          <w:rFonts w:ascii="Times New Roman" w:hAnsi="Times New Roman" w:eastAsia="宋体"/>
          <w:b w:val="0"/>
          <w:sz w:val="24"/>
        </w:rPr>
        <w:t>1. 学生对排名测算及最终结果如有异议，可在公示期间书面提请公示部门复议，逾期不予受理。公示部门组织复议，复议过程要详细记录，并将复议结果及时通知申请人。</w:t>
      </w:r>
    </w:p>
    <w:p>
      <w:pPr>
        <w:spacing w:after="80" w:lineRule="auto" w:line="360"/>
        <w:ind w:firstLine="482"/>
        <w:jc w:val="both"/>
      </w:pPr>
      <w:r>
        <w:rPr>
          <w:rFonts w:ascii="Times New Roman" w:hAnsi="Times New Roman" w:eastAsia="宋体"/>
          <w:b w:val="0"/>
          <w:sz w:val="24"/>
        </w:rPr>
        <w:t>2. 对在推免工作过程中有论文抄袭、虚报获奖或科研成果等学术不端行为或者有其他严重影响推免过程和结果公平公正行为的学生，一经查实，取消推免资格，并按学校学生管理规定进行相应处理；已入学的，将有关查实情况通报录取学校，由录取学校按照相关规定处理。</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1. 本细则中所称“以上”“不少于”均含本数在内。</w:t>
      </w:r>
    </w:p>
    <w:p>
      <w:pPr>
        <w:spacing w:after="80" w:lineRule="auto" w:line="360"/>
        <w:ind w:firstLine="482"/>
        <w:jc w:val="both"/>
      </w:pPr>
      <w:r>
        <w:rPr>
          <w:rFonts w:ascii="Times New Roman" w:hAnsi="Times New Roman" w:eastAsia="宋体"/>
          <w:b w:val="0"/>
          <w:sz w:val="24"/>
        </w:rPr>
        <w:t>2. 本细则由海洋地球科学学院负责解释。</w:t>
      </w:r>
    </w:p>
    <w:p>
      <w:pPr>
        <w:spacing w:after="80" w:lineRule="auto" w:line="360"/>
        <w:ind w:firstLine="482"/>
        <w:jc w:val="both"/>
      </w:pPr>
      <w:r>
        <w:rPr>
          <w:rFonts w:ascii="Times New Roman" w:hAnsi="Times New Roman" w:eastAsia="宋体"/>
          <w:b w:val="0"/>
          <w:sz w:val="24"/>
        </w:rPr>
        <w:t>3. 本细则自公布之日起施行，2023级和2024级普通全日制在校学生按《海洋地球科学学院推荐本科应届毕业生免试攻读研究生工作实施细则（2024）》执行，其中，推免类别同本细则。</w:t>
      </w:r>
    </w:p>
    <w:p>
      <w:pPr>
        <w:spacing w:after="80" w:lineRule="auto" w:line="360"/>
        <w:ind w:firstLine="482"/>
        <w:jc w:val="both"/>
      </w:pPr>
      <w:r>
        <w:rPr>
          <w:rFonts w:ascii="Times New Roman" w:hAnsi="Times New Roman" w:eastAsia="宋体"/>
          <w:b w:val="0"/>
          <w:sz w:val="24"/>
        </w:rPr>
        <w:t>附件1：成绩测算方法</w:t>
      </w:r>
    </w:p>
    <w:p>
      <w:pPr>
        <w:spacing w:after="80" w:lineRule="auto" w:line="360"/>
        <w:ind w:firstLine="482"/>
        <w:jc w:val="both"/>
      </w:pPr>
      <w:r>
        <w:rPr>
          <w:rFonts w:ascii="Times New Roman" w:hAnsi="Times New Roman" w:eastAsia="宋体"/>
          <w:b w:val="0"/>
          <w:sz w:val="24"/>
        </w:rPr>
        <w:t>1. 推免成绩及排名测算</w:t>
      </w:r>
    </w:p>
    <w:p>
      <w:pPr>
        <w:spacing w:after="80" w:lineRule="auto" w:line="360"/>
        <w:ind w:firstLine="482"/>
        <w:jc w:val="both"/>
      </w:pPr>
      <w:r>
        <w:rPr>
          <w:rFonts w:ascii="Times New Roman" w:hAnsi="Times New Roman" w:eastAsia="宋体"/>
          <w:b w:val="0"/>
          <w:sz w:val="24"/>
        </w:rPr>
        <w:t>（1）前三年学业成绩平均学分绩的计算公式为：</w:t>
      </w:r>
    </w:p>
    <w:p>
      <w:pPr>
        <w:spacing w:after="80" w:lineRule="auto" w:line="360"/>
        <w:ind w:firstLine="482"/>
        <w:jc w:val="both"/>
      </w:pPr>
      <w:r>
        <w:rPr>
          <w:rFonts w:ascii="Times New Roman" w:hAnsi="Times New Roman" w:eastAsia="宋体"/>
          <w:b w:val="0"/>
          <w:sz w:val="24"/>
        </w:rPr>
        <w:t>前三年平均学习成绩</w:t>
      </w:r>
    </w:p>
    <w:p>
      <w:pPr>
        <w:spacing w:after="80" w:lineRule="auto" w:line="360"/>
        <w:ind w:firstLine="482"/>
        <w:jc w:val="both"/>
      </w:pPr>
      <w:r>
        <w:rPr>
          <w:rFonts w:ascii="Times New Roman" w:hAnsi="Times New Roman" w:eastAsia="宋体"/>
          <w:b w:val="0"/>
          <w:sz w:val="24"/>
        </w:rPr>
        <w:t>k：计算范围内课程数量；</w:t>
      </w:r>
    </w:p>
    <w:p>
      <w:pPr>
        <w:spacing w:after="80" w:lineRule="auto" w:line="360"/>
        <w:ind w:firstLine="482"/>
        <w:jc w:val="both"/>
      </w:pPr>
      <w:r>
        <w:rPr>
          <w:rFonts w:ascii="Times New Roman" w:hAnsi="Times New Roman" w:eastAsia="宋体"/>
          <w:b w:val="0"/>
          <w:sz w:val="24"/>
        </w:rPr>
        <w:t>xi：第i门课程的学分，i = 1,2,3, ……k;</w:t>
      </w:r>
    </w:p>
    <w:p>
      <w:pPr>
        <w:spacing w:after="80" w:lineRule="auto" w:line="360"/>
        <w:ind w:firstLine="482"/>
        <w:jc w:val="both"/>
      </w:pPr>
      <w:r>
        <w:rPr>
          <w:rFonts w:ascii="Times New Roman" w:hAnsi="Times New Roman" w:eastAsia="宋体"/>
          <w:b w:val="0"/>
          <w:sz w:val="24"/>
        </w:rPr>
        <w:t>ci：第i门课程的成绩，i = 1,2,3, ……k;</w:t>
      </w:r>
    </w:p>
    <w:p>
      <w:pPr>
        <w:spacing w:after="80" w:lineRule="auto" w:line="360"/>
        <w:ind w:firstLine="482"/>
        <w:jc w:val="both"/>
      </w:pPr>
      <w:r>
        <w:rPr>
          <w:rFonts w:ascii="Times New Roman" w:hAnsi="Times New Roman" w:eastAsia="宋体"/>
          <w:b w:val="0"/>
          <w:sz w:val="24"/>
        </w:rPr>
        <w:t>xi：计算范围内课程的学分之和；</w:t>
      </w:r>
    </w:p>
    <w:p>
      <w:pPr>
        <w:spacing w:after="80" w:lineRule="auto" w:line="360"/>
        <w:ind w:firstLine="482"/>
        <w:jc w:val="both"/>
      </w:pPr>
      <w:r>
        <w:rPr>
          <w:rFonts w:ascii="Times New Roman" w:hAnsi="Times New Roman" w:eastAsia="宋体"/>
          <w:b w:val="0"/>
          <w:sz w:val="24"/>
        </w:rPr>
        <w:t>即∑（课程分数*课程学分）/总学分。</w:t>
      </w:r>
    </w:p>
    <w:p>
      <w:pPr>
        <w:spacing w:after="80" w:lineRule="auto" w:line="360"/>
        <w:ind w:firstLine="482"/>
        <w:jc w:val="both"/>
      </w:pPr>
      <w:r>
        <w:rPr>
          <w:rFonts w:ascii="Times New Roman" w:hAnsi="Times New Roman" w:eastAsia="宋体"/>
          <w:b w:val="0"/>
          <w:sz w:val="24"/>
        </w:rPr>
        <w:t>注：</w:t>
      </w:r>
    </w:p>
    <w:p>
      <w:pPr>
        <w:spacing w:after="80" w:lineRule="auto" w:line="360"/>
        <w:ind w:firstLine="482"/>
        <w:jc w:val="both"/>
      </w:pPr>
      <w:r>
        <w:rPr>
          <w:rFonts w:ascii="Times New Roman" w:hAnsi="Times New Roman" w:eastAsia="宋体"/>
          <w:b w:val="0"/>
          <w:sz w:val="24"/>
        </w:rPr>
        <w:t>① 2021级及2022级学生，在平均学习成绩测算中，重修（补考）的课程可按最高成绩计算。</w:t>
      </w:r>
    </w:p>
    <w:p>
      <w:pPr>
        <w:spacing w:after="80" w:lineRule="auto" w:line="360"/>
        <w:ind w:firstLine="482"/>
        <w:jc w:val="both"/>
      </w:pPr>
      <w:r>
        <w:rPr>
          <w:rFonts w:ascii="Times New Roman" w:hAnsi="Times New Roman" w:eastAsia="宋体"/>
          <w:b w:val="0"/>
          <w:sz w:val="24"/>
        </w:rPr>
        <w:t>② 2023级及以后学生，在平均学习成绩测算中，各门课程成绩需以初次成绩为准（初次补考通过成绩按60分计算）。</w:t>
      </w:r>
    </w:p>
    <w:p>
      <w:pPr>
        <w:spacing w:after="80" w:lineRule="auto" w:line="360"/>
        <w:ind w:firstLine="482"/>
        <w:jc w:val="both"/>
      </w:pPr>
      <w:r>
        <w:rPr>
          <w:rFonts w:ascii="Times New Roman" w:hAnsi="Times New Roman" w:eastAsia="宋体"/>
          <w:b w:val="0"/>
          <w:sz w:val="24"/>
        </w:rPr>
        <w:t>（2）发展性素质加分计算公式为：</w:t>
      </w:r>
    </w:p>
    <w:p>
      <w:pPr>
        <w:spacing w:after="80" w:lineRule="auto" w:line="360"/>
        <w:ind w:firstLine="482"/>
        <w:jc w:val="both"/>
      </w:pPr>
      <w:r>
        <w:rPr>
          <w:rFonts w:ascii="Times New Roman" w:hAnsi="Times New Roman" w:eastAsia="宋体"/>
          <w:b w:val="0"/>
          <w:sz w:val="24"/>
        </w:rPr>
        <w:t>发展性素质加分=（第一学年发展性素质测评成绩+第二学年发展性素质测评成绩+第三学年发展性素质测评成绩）÷3×5%；</w:t>
      </w:r>
    </w:p>
    <w:p>
      <w:pPr>
        <w:spacing w:after="80" w:lineRule="auto" w:line="360"/>
        <w:ind w:firstLine="482"/>
        <w:jc w:val="both"/>
      </w:pPr>
      <w:r>
        <w:rPr>
          <w:rFonts w:ascii="Times New Roman" w:hAnsi="Times New Roman" w:eastAsia="宋体"/>
          <w:b w:val="0"/>
          <w:sz w:val="24"/>
        </w:rPr>
        <w:t>发展性素质测评成绩以每学年的发展性素质百分制成绩计算。</w:t>
      </w:r>
    </w:p>
    <w:p>
      <w:pPr>
        <w:spacing w:after="80" w:lineRule="auto" w:line="360"/>
        <w:ind w:firstLine="482"/>
        <w:jc w:val="both"/>
      </w:pPr>
      <w:r>
        <w:rPr>
          <w:rFonts w:ascii="Times New Roman" w:hAnsi="Times New Roman" w:eastAsia="宋体"/>
          <w:b w:val="0"/>
          <w:sz w:val="24"/>
        </w:rPr>
        <w:t>注：针对转入地球学院，但未在地球学院参加素质综合测评的学生，其学年发展性素质测评成绩，按其所在原专业的素质综合测评排名比例进行换算，并以换算为转入专业同等排名比例后的成绩参与计算。</w:t>
      </w:r>
    </w:p>
    <w:p>
      <w:pPr>
        <w:spacing w:after="80" w:lineRule="auto" w:line="360"/>
        <w:ind w:firstLine="482"/>
        <w:jc w:val="both"/>
      </w:pPr>
      <w:r>
        <w:rPr>
          <w:rFonts w:ascii="Times New Roman" w:hAnsi="Times New Roman" w:eastAsia="宋体"/>
          <w:b w:val="0"/>
          <w:sz w:val="24"/>
        </w:rPr>
        <w:t>（3）综合成绩及排名测算</w:t>
      </w:r>
    </w:p>
    <w:p>
      <w:pPr>
        <w:spacing w:after="80" w:lineRule="auto" w:line="360"/>
        <w:ind w:firstLine="482"/>
        <w:jc w:val="both"/>
      </w:pPr>
      <w:r>
        <w:rPr>
          <w:rFonts w:ascii="Times New Roman" w:hAnsi="Times New Roman" w:eastAsia="宋体"/>
          <w:b w:val="0"/>
          <w:sz w:val="24"/>
        </w:rPr>
        <w:t>综合成绩=前三年平均学习成绩+发展性素质加分+其他加分项</w:t>
      </w:r>
    </w:p>
    <w:p>
      <w:pPr>
        <w:spacing w:after="80" w:lineRule="auto" w:line="360"/>
        <w:ind w:firstLine="482"/>
        <w:jc w:val="both"/>
      </w:pPr>
      <w:r>
        <w:rPr>
          <w:rFonts w:ascii="Times New Roman" w:hAnsi="Times New Roman" w:eastAsia="宋体"/>
          <w:b w:val="0"/>
          <w:sz w:val="24"/>
        </w:rPr>
        <w:t>最后根据综合成绩，确定各专业学生的综合排名。</w:t>
      </w:r>
    </w:p>
    <w:p>
      <w:pPr>
        <w:spacing w:after="80" w:lineRule="auto" w:line="360"/>
        <w:ind w:firstLine="482"/>
        <w:jc w:val="both"/>
      </w:pPr>
      <w:r>
        <w:rPr>
          <w:rFonts w:ascii="Times New Roman" w:hAnsi="Times New Roman" w:eastAsia="宋体"/>
          <w:b w:val="0"/>
          <w:sz w:val="24"/>
        </w:rPr>
        <w:t>注：延期毕业学生在往届毕业年级参与过推免排名的，可参与延期毕业后所在年级推免综合成绩测算。在学院确定推免生名单时，优先考虑非延期毕业学生。延期毕业学生在往届获得过推免资格但当年未能毕业的，不再参与延期毕业后所在年级推免综合成绩测算及排名。</w:t>
      </w:r>
    </w:p>
    <w:p>
      <w:pPr>
        <w:spacing w:after="80" w:lineRule="auto" w:line="360"/>
        <w:ind w:firstLine="482"/>
        <w:jc w:val="both"/>
      </w:pPr>
      <w:r>
        <w:rPr>
          <w:rFonts w:ascii="Times New Roman" w:hAnsi="Times New Roman" w:eastAsia="宋体"/>
          <w:b w:val="0"/>
          <w:sz w:val="24"/>
        </w:rPr>
        <w:t>2. 计算课程范围：只计算学生学籍所在专业教学计划（以下简称“教学计划”）中规定的课程，包括公共基础教育层面的必修课、通识教育层面、学科基础教育层面、专业知识教育层面和工作技能教育层面的必修课和规定学分的选修课（超出者按满足培养计划要求学分的最少课程数计算），其他课程不计入。</w:t>
      </w:r>
    </w:p>
    <w:p>
      <w:pPr>
        <w:spacing w:after="80" w:lineRule="auto" w:line="360"/>
        <w:ind w:firstLine="482"/>
        <w:jc w:val="both"/>
      </w:pPr>
      <w:r>
        <w:rPr>
          <w:rFonts w:ascii="Times New Roman" w:hAnsi="Times New Roman" w:eastAsia="宋体"/>
          <w:b w:val="0"/>
          <w:sz w:val="24"/>
        </w:rPr>
        <w:t>3. 因个人原因出现缓考情况导致该门课程暂无成绩的，该门课程按正常参加该课程考试的学生最低成绩赋值计算。不及格科目尚未重修或补考的课程计算在内。</w:t>
      </w:r>
    </w:p>
    <w:p>
      <w:pPr>
        <w:spacing w:after="80" w:lineRule="auto" w:line="360"/>
        <w:ind w:firstLine="482"/>
        <w:jc w:val="both"/>
      </w:pPr>
      <w:r>
        <w:rPr>
          <w:rFonts w:ascii="Times New Roman" w:hAnsi="Times New Roman" w:eastAsia="宋体"/>
          <w:b w:val="0"/>
          <w:sz w:val="24"/>
        </w:rPr>
        <w:t>4. 交流生在交流学校取得的课程学分经认证后可转换为我校相应课程的学分。学生完成交流学习后提交课程认证申请，经学院及教务处审核通过后，作为交流学习课程成绩及学分认证转换的依据，按照学院的规则测算。</w:t>
      </w:r>
    </w:p>
    <w:p>
      <w:pPr>
        <w:spacing w:after="80" w:lineRule="auto" w:line="360"/>
        <w:ind w:firstLine="482"/>
        <w:jc w:val="both"/>
      </w:pPr>
      <w:r>
        <w:rPr>
          <w:rFonts w:ascii="Times New Roman" w:hAnsi="Times New Roman" w:eastAsia="宋体"/>
          <w:b w:val="0"/>
          <w:sz w:val="24"/>
        </w:rPr>
        <w:t>5. 截止申请推免当年8月，参评学生原则上应已修完学籍所在专业教学计划规定的大学前三年专业核心课程，已修读学分需达到本专业培养方案截至申请推免当年8月已开设课程总学分的90%及以上，第四学年夏季学期的课程不予计算。</w:t>
      </w:r>
    </w:p>
    <w:p>
      <w:pPr>
        <w:spacing w:after="80" w:lineRule="auto" w:line="360"/>
        <w:ind w:firstLine="482"/>
        <w:jc w:val="both"/>
      </w:pPr>
      <w:r>
        <w:rPr>
          <w:rFonts w:ascii="Times New Roman" w:hAnsi="Times New Roman" w:eastAsia="宋体"/>
          <w:b w:val="0"/>
          <w:sz w:val="24"/>
        </w:rPr>
        <w:t>注：本条自2023级本科生启用，2021级及2022级学生，按原则上应已修完学籍所在专业教学计划规定的大学前三学年专业核心课程执行。</w:t>
      </w:r>
    </w:p>
    <w:p>
      <w:pPr>
        <w:spacing w:after="80" w:lineRule="auto" w:line="360"/>
        <w:ind w:firstLine="482"/>
        <w:jc w:val="both"/>
      </w:pPr>
      <w:r>
        <w:rPr>
          <w:rFonts w:ascii="Times New Roman" w:hAnsi="Times New Roman" w:eastAsia="宋体"/>
          <w:b w:val="0"/>
          <w:sz w:val="24"/>
        </w:rPr>
        <w:t>6. 非百分制课程分数认定：</w:t>
      </w:r>
    </w:p>
    <w:p>
      <w:pPr>
        <w:spacing w:after="80" w:lineRule="auto" w:line="360"/>
        <w:ind w:firstLine="482"/>
        <w:jc w:val="both"/>
      </w:pPr>
      <w:r>
        <w:rPr>
          <w:rFonts w:ascii="Times New Roman" w:hAnsi="Times New Roman" w:eastAsia="宋体"/>
          <w:b w:val="0"/>
          <w:sz w:val="24"/>
        </w:rPr>
        <w:t>五级制：优-90，良-80，中-70，合格-60，不合格-0；</w:t>
      </w:r>
    </w:p>
    <w:p>
      <w:pPr>
        <w:spacing w:after="80" w:lineRule="auto" w:line="360"/>
        <w:ind w:firstLine="482"/>
        <w:jc w:val="both"/>
      </w:pPr>
      <w:r>
        <w:rPr>
          <w:rFonts w:ascii="Times New Roman" w:hAnsi="Times New Roman" w:eastAsia="宋体"/>
          <w:b w:val="0"/>
          <w:sz w:val="24"/>
        </w:rPr>
        <w:t>二级制：通过-85，不通过-0。</w:t>
      </w:r>
    </w:p>
    <w:p>
      <w:pPr>
        <w:spacing w:after="80" w:lineRule="auto" w:line="360"/>
        <w:ind w:firstLine="482"/>
        <w:jc w:val="both"/>
      </w:pPr>
      <w:r>
        <w:rPr>
          <w:rFonts w:ascii="Times New Roman" w:hAnsi="Times New Roman" w:eastAsia="宋体"/>
          <w:b w:val="0"/>
          <w:sz w:val="24"/>
        </w:rPr>
        <w:t>7. 选修课学分若多于教学计划学分要求，按照学分要求，选取分数较高的课程进行计算，多余的不计算在内。</w:t>
      </w:r>
    </w:p>
    <w:p>
      <w:pPr>
        <w:spacing w:after="80" w:lineRule="auto" w:line="360"/>
        <w:ind w:firstLine="482"/>
        <w:jc w:val="both"/>
      </w:pPr>
      <w:r>
        <w:rPr>
          <w:rFonts w:ascii="Times New Roman" w:hAnsi="Times New Roman" w:eastAsia="宋体"/>
          <w:b w:val="0"/>
          <w:sz w:val="24"/>
        </w:rPr>
        <w:t>8. 转入本专业的学生，其原专业课程，除可以代替现专业教学计划规定的课程的可计入，其他不计算在内。</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