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闽南师范大学推荐优秀应届本科毕业生免试攻读硕士学位研究生工作实施办法</w:t>
      </w:r>
    </w:p>
    <w:p>
      <w:pPr>
        <w:jc w:val="both"/>
        <w:ind w:firstLine="480"/>
        <w:spacing w:line="360" w:lineRule="auto"/>
      </w:pPr>
      <w:r>
        <w:rPr>
          <w:rFonts w:ascii="Times New Roman" w:eastAsia="宋体"/>
          <w:sz w:val="24"/>
        </w:rPr>
        <w:t xml:space="preserve">（闽南师大〔2026〕73号）</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为做好学校推荐优秀应届本科毕业生免试攻读硕士学位研究生（以下简称推免）工作，根据教育部有关规定，结合学校实际，制定本办法。</w:t>
      </w:r>
    </w:p>
    <w:p>
      <w:pPr>
        <w:jc w:val="both"/>
        <w:ind w:firstLine="480"/>
        <w:spacing w:line="360" w:lineRule="auto"/>
      </w:pPr>
      <w:r>
        <w:rPr>
          <w:rFonts w:ascii="Times New Roman" w:eastAsia="宋体"/>
          <w:sz w:val="24"/>
        </w:rPr>
        <w:t xml:space="preserve">第二条  推免工作遵循公平、公正、公开原则，坚持科学遴选、以人为本，不断提高人才选拔质量，切实保障学生权益。</w:t>
      </w:r>
    </w:p>
    <w:p>
      <w:pPr>
        <w:spacing w:before="120" w:after="60"/>
        <w:ind w:firstLine="480"/>
      </w:pPr>
      <w:r>
        <w:rPr>
          <w:rFonts w:ascii="Times New Roman" w:eastAsia="黑体"/>
          <w:b/>
          <w:sz w:val="28"/>
        </w:rPr>
        <w:t xml:space="preserve">第二章  组织机构与名额分配</w:t>
      </w:r>
    </w:p>
    <w:p>
      <w:pPr>
        <w:jc w:val="both"/>
        <w:ind w:firstLine="480"/>
        <w:spacing w:line="360" w:lineRule="auto"/>
      </w:pPr>
      <w:r>
        <w:rPr>
          <w:rFonts w:ascii="Times New Roman" w:eastAsia="宋体"/>
          <w:sz w:val="24"/>
        </w:rPr>
        <w:t xml:space="preserve">第三条  学校成立推免生遴选工作领导小组，领导小组下设办公室，设在教务处。各学院成立推免生遴选工作小组，由院长担任组长，成员为奇数个。</w:t>
      </w:r>
    </w:p>
    <w:p>
      <w:pPr>
        <w:jc w:val="both"/>
        <w:ind w:firstLine="480"/>
        <w:spacing w:line="360" w:lineRule="auto"/>
      </w:pPr>
      <w:r>
        <w:rPr>
          <w:rFonts w:ascii="Times New Roman" w:eastAsia="宋体"/>
          <w:sz w:val="24"/>
        </w:rPr>
        <w:t xml:space="preserve">第四条  推免生名额分配综合考虑国家战略发展需求、学科专业建设要求、各专业应届本科毕业生数及硕博点建设情况、学生培养成效、教育教学管理和建设情况、上一年度指标执行情况等因素，向重点支持学科专业适当倾斜。</w:t>
      </w:r>
    </w:p>
    <w:p>
      <w:pPr>
        <w:spacing w:before="120" w:after="60"/>
        <w:ind w:firstLine="480"/>
      </w:pPr>
      <w:r>
        <w:rPr>
          <w:rFonts w:ascii="Times New Roman" w:eastAsia="黑体"/>
          <w:b/>
          <w:sz w:val="28"/>
        </w:rPr>
        <w:t xml:space="preserve">第三章  推免生条件</w:t>
      </w:r>
    </w:p>
    <w:p>
      <w:pPr>
        <w:jc w:val="both"/>
        <w:ind w:firstLine="480"/>
        <w:spacing w:line="360" w:lineRule="auto"/>
      </w:pPr>
      <w:r>
        <w:rPr>
          <w:rFonts w:ascii="Times New Roman" w:eastAsia="宋体"/>
          <w:sz w:val="24"/>
        </w:rPr>
        <w:t xml:space="preserve">第五条  申请对象为纳入国家普通本科招生计划录取且推免当年首次进入本科最后一学年学习的学校应届毕业生（不含专升本、第二学士学位学生）。思想品德考核不合格者不予推荐。</w:t>
      </w:r>
    </w:p>
    <w:p>
      <w:pPr>
        <w:jc w:val="both"/>
        <w:ind w:firstLine="480"/>
        <w:spacing w:line="360" w:lineRule="auto"/>
      </w:pPr>
      <w:r>
        <w:rPr>
          <w:rFonts w:ascii="Times New Roman" w:eastAsia="宋体"/>
          <w:sz w:val="24"/>
        </w:rPr>
        <w:t xml:space="preserve">第六条  学业条件：修完前5学期培养方案内规定的课程并获得学分，综合测评成绩排名在本专业同年级排名前15%（含15%，人数向下取整），不能有补考或重新学习，所有课程成绩按第一次考试成绩计算。外语水平须达到全国大学英语四级考试成绩不低于425分，或雅思考试成绩不低于5.5分、新托福考试成绩不低于70分（两项均为两年有效），或日本语能力测试（JLPT）取得N2合格证书。</w:t>
      </w:r>
    </w:p>
    <w:p>
      <w:pPr>
        <w:spacing w:before="120" w:after="60"/>
        <w:ind w:firstLine="480"/>
      </w:pPr>
      <w:r>
        <w:rPr>
          <w:rFonts w:ascii="Times New Roman" w:eastAsia="黑体"/>
          <w:b/>
          <w:sz w:val="28"/>
        </w:rPr>
        <w:t xml:space="preserve">第四章  综合评价与工作程序</w:t>
      </w:r>
    </w:p>
    <w:p>
      <w:pPr>
        <w:jc w:val="both"/>
        <w:ind w:firstLine="480"/>
        <w:spacing w:line="360" w:lineRule="auto"/>
      </w:pPr>
      <w:r>
        <w:rPr>
          <w:rFonts w:ascii="Times New Roman" w:eastAsia="宋体"/>
          <w:sz w:val="24"/>
        </w:rPr>
        <w:t xml:space="preserve">第七条  综合评价成绩＝学业成绩（被推荐学生平均学分绩点／本专业第一名学生平均学分绩点）×100×80%＋全面发展测评成绩（百分制）×20%；不再专门组织遴选推免生的考试。</w:t>
      </w:r>
    </w:p>
    <w:p>
      <w:pPr>
        <w:jc w:val="both"/>
        <w:ind w:firstLine="480"/>
        <w:spacing w:line="360" w:lineRule="auto"/>
      </w:pPr>
      <w:r>
        <w:rPr>
          <w:rFonts w:ascii="Times New Roman" w:eastAsia="宋体"/>
          <w:sz w:val="24"/>
        </w:rPr>
        <w:t xml:space="preserve">第八条  符合推荐条件的学生由本人在规定时间内自愿向学院提出申请并提交相应证明材料；学院进行综合评价，拟定拟推荐和备选名单，经学院推免生遴选工作小组审议后在学院范围内公示不少于3日，公示无异议后报送学校。推免工作实施回避制度与责任追究制度。本办法由教务处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闽南师范大学推荐优秀应届本科毕业生免试攻读硕士学位研究生工作实施办法</dc:title>
  <dc:creator>保研信息采集工具</dc:creator>
  <cp:lastModifiedBy>保研信息采集工具</cp:lastModifiedBy>
  <dcterms:created xsi:type="dcterms:W3CDTF">2026-09-12T06:53:51Z</dcterms:created>
  <dcterms:modified xsi:type="dcterms:W3CDTF">2026-09-12T06:53:51Z</dcterms:modified>
</cp:coreProperties>
</file>