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工商管理学院关于接收2026届“推免研究生”公告</w:t>
      </w:r>
    </w:p>
    <w:p>
      <w:pPr>
        <w:spacing w:after="80" w:lineRule="auto" w:line="360"/>
        <w:ind w:firstLine="482"/>
        <w:jc w:val="both"/>
      </w:pPr>
      <w:r>
        <w:rPr>
          <w:rFonts w:ascii="Times New Roman" w:hAnsi="Times New Roman" w:eastAsia="宋体"/>
          <w:b w:val="0"/>
          <w:sz w:val="24"/>
        </w:rPr>
        <w:t>江西财经大学工商管理学院接收2026届“推免研究生”的工作正式启动，相关接收工作通知和文件也可查阅学校研究生院官方网站，现热忱欢迎全国各地获得推免资格的优秀学子申请加入工商管理学院大家庭。</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一、院情介绍</w:t>
      </w:r>
    </w:p>
    <w:p>
      <w:pPr>
        <w:spacing w:after="80" w:lineRule="auto" w:line="360"/>
        <w:ind w:firstLine="482"/>
        <w:jc w:val="both"/>
      </w:pPr>
      <w:r>
        <w:rPr>
          <w:rFonts w:ascii="Times New Roman" w:hAnsi="Times New Roman" w:eastAsia="宋体"/>
          <w:b w:val="0"/>
          <w:sz w:val="24"/>
        </w:rPr>
        <w:t>1. 学院简介</w:t>
      </w:r>
    </w:p>
    <w:p>
      <w:pPr>
        <w:spacing w:after="80" w:lineRule="auto" w:line="360"/>
        <w:ind w:firstLine="482"/>
        <w:jc w:val="both"/>
      </w:pPr>
      <w:r>
        <w:rPr>
          <w:rFonts w:ascii="Times New Roman" w:hAnsi="Times New Roman" w:eastAsia="宋体"/>
          <w:b w:val="0"/>
          <w:sz w:val="24"/>
        </w:rPr>
        <w:t>江西财经大学工商管理学院前身为成立于1979年的工业经济系，1986年获硕士学位授权点，1998年更名为工商管理学院，2010年获一级学科博士学位授权点，2014年被评为全国教育系统先进集体，2017年通过中国高质量MBA教育认证（CAMEA）。2022年成为中国大陆首家BGA单独认证金牌院校，也是全校唯一获得国际商科认证的学院。2024年成为全国财经院校中唯一获得QS Stars商学院五星评级国际认证单位，2025年成为国内首家BGA再认证金牌院校，并获五年最长再认证期。</w:t>
      </w:r>
    </w:p>
    <w:p>
      <w:pPr>
        <w:spacing w:after="80" w:lineRule="auto" w:line="360"/>
        <w:ind w:firstLine="482"/>
        <w:jc w:val="both"/>
      </w:pPr>
      <w:r>
        <w:rPr>
          <w:rFonts w:ascii="Times New Roman" w:hAnsi="Times New Roman" w:eastAsia="宋体"/>
          <w:b w:val="0"/>
          <w:sz w:val="24"/>
        </w:rPr>
        <w:t>历经四十六年的发展，学院已形成包括学士、硕士、博士（博士后）的全层次人才培养及优势教育项目多点开花的格局，为国家培养了各类人才近五万人。学院拥有工商管理学一级学科硕士点、博士点以及博士后流动站，设有全校首个交叉学科博士点（数字科学与管理工程）；是全国第三批、全省首家MBA培养院校，全国第二批、全省唯一的EMBA培养院校，全国首批MTA培养院校，连续六年（2019-2024）入榜中国商学院年度“最佳MBA项目TOP50”；下设中国管理思想研究院、专精特新企业研究中心、旅游发展研究院等科研机构；拥有江西省高校人文社科重点研究基地和江西省幸福产业产教战略联盟、江西省产教资讯运维平台等省级科研基地，是江西省首批“领航江西”智库成员单位，共建入选省级首批数字化转型促进中心；获AACSB全球启迪式创新项目奖（全国第三所获奖院校）。</w:t>
      </w:r>
    </w:p>
    <w:p>
      <w:pPr>
        <w:spacing w:after="80" w:lineRule="auto" w:line="360"/>
        <w:ind w:firstLine="482"/>
        <w:jc w:val="both"/>
      </w:pPr>
      <w:r>
        <w:rPr>
          <w:rFonts w:ascii="Times New Roman" w:hAnsi="Times New Roman" w:eastAsia="宋体"/>
          <w:b w:val="0"/>
          <w:sz w:val="24"/>
        </w:rPr>
        <w:t>2. 学科优势</w:t>
      </w:r>
    </w:p>
    <w:p>
      <w:pPr>
        <w:spacing w:after="80" w:lineRule="auto" w:line="360"/>
        <w:ind w:firstLine="482"/>
        <w:jc w:val="both"/>
      </w:pPr>
      <w:r>
        <w:rPr>
          <w:rFonts w:ascii="Times New Roman" w:hAnsi="Times New Roman" w:eastAsia="宋体"/>
          <w:b w:val="0"/>
          <w:sz w:val="24"/>
        </w:rPr>
        <w:t>工商管理学一级学科在全国第四轮学科评估中获评B+等级，位列参评的全国240所高校的前20%；入选江西省一流学科、江西省重点学科。作为全国并列第20所高校，顺利通过CAMEA认证；工商管理专业硕士（MBA）在全国首次专业学位水平评估中获评B+等级，位列参评的全国194所MBA培养院校的前25%。</w:t>
      </w:r>
    </w:p>
    <w:p>
      <w:pPr>
        <w:spacing w:after="80" w:lineRule="auto" w:line="360"/>
        <w:ind w:firstLine="482"/>
        <w:jc w:val="both"/>
      </w:pPr>
      <w:r>
        <w:rPr>
          <w:rFonts w:ascii="Times New Roman" w:hAnsi="Times New Roman" w:eastAsia="宋体"/>
          <w:b w:val="0"/>
          <w:sz w:val="24"/>
        </w:rPr>
        <w:t>3. 师资力量</w:t>
      </w:r>
    </w:p>
    <w:p>
      <w:pPr>
        <w:spacing w:after="80" w:lineRule="auto" w:line="360"/>
        <w:ind w:firstLine="482"/>
        <w:jc w:val="both"/>
      </w:pPr>
      <w:r>
        <w:rPr>
          <w:rFonts w:ascii="Times New Roman" w:hAnsi="Times New Roman" w:eastAsia="宋体"/>
          <w:b w:val="0"/>
          <w:sz w:val="24"/>
        </w:rPr>
        <w:t>学院已形成一支年龄结构与职称结构合理、教学经验丰富、科研能力较强的教学和科研队伍。学院现有教职工128人，专任教师106人，其中教授、副教授65人，博士生导师27人，硕士生导师85人，教师博士化率超90%，有过海外学习交流经历的教师比例达60%。</w:t>
      </w:r>
    </w:p>
    <w:p>
      <w:pPr>
        <w:spacing w:after="80" w:lineRule="auto" w:line="360"/>
        <w:ind w:firstLine="482"/>
        <w:jc w:val="both"/>
      </w:pPr>
      <w:r>
        <w:rPr>
          <w:rFonts w:ascii="Times New Roman" w:hAnsi="Times New Roman" w:eastAsia="宋体"/>
          <w:b w:val="0"/>
          <w:sz w:val="24"/>
        </w:rPr>
        <w:t>其中，享受政府特殊津贴3人，全国模范教师1人，教育部高等学校工商管理类专业教学指导委员会委员1人，全国工商管理专业学位研究生教育指导委员会委员1人，国家级百千万人才工程人选1人，省级教学名师、省赣鄱英才555工程人才、省“双千计划”人才、井冈学者特聘教授、省百千万人才工程人选、省青年井冈学者、省中青年学科带头人和骨干教师共30人（次）。</w:t>
      </w:r>
    </w:p>
    <w:p>
      <w:pPr>
        <w:spacing w:before="160" w:after="80" w:lineRule="auto" w:line="360"/>
        <w:jc w:val="left"/>
      </w:pPr>
      <w:r>
        <w:rPr>
          <w:rFonts w:ascii="Times New Roman" w:hAnsi="Times New Roman" w:eastAsia="宋体"/>
          <w:b/>
          <w:sz w:val="28"/>
        </w:rPr>
        <w:t>二、接收安排</w:t>
      </w:r>
    </w:p>
    <w:p>
      <w:pPr>
        <w:spacing w:after="80" w:lineRule="auto" w:line="360"/>
        <w:ind w:firstLine="482"/>
        <w:jc w:val="both"/>
      </w:pPr>
      <w:r>
        <w:rPr>
          <w:rFonts w:ascii="Times New Roman" w:hAnsi="Times New Roman" w:eastAsia="宋体"/>
          <w:b w:val="0"/>
          <w:sz w:val="24"/>
        </w:rPr>
        <w:t>1. 接收专业</w:t>
      </w:r>
    </w:p>
    <w:p>
      <w:pPr>
        <w:spacing w:after="80" w:lineRule="auto" w:line="360"/>
        <w:ind w:firstLine="482"/>
        <w:jc w:val="both"/>
      </w:pPr>
      <w:r>
        <w:rPr>
          <w:rFonts w:ascii="Times New Roman" w:hAnsi="Times New Roman" w:eastAsia="宋体"/>
          <w:b w:val="0"/>
          <w:sz w:val="24"/>
        </w:rPr>
        <w:t>学院全日制学术学位研究生企业管理、技术经济及管理、物流管理、旅游管理四个专业均接收“推免研究生”。</w:t>
      </w:r>
    </w:p>
    <w:p>
      <w:pPr>
        <w:spacing w:after="80" w:lineRule="auto" w:line="360"/>
        <w:ind w:firstLine="482"/>
        <w:jc w:val="both"/>
      </w:pPr>
      <w:r>
        <w:rPr>
          <w:rFonts w:ascii="Times New Roman" w:hAnsi="Times New Roman" w:eastAsia="宋体"/>
          <w:b w:val="0"/>
          <w:sz w:val="24"/>
        </w:rPr>
        <w:t>2. 接收人数</w:t>
      </w:r>
    </w:p>
    <w:p>
      <w:pPr>
        <w:spacing w:after="80" w:lineRule="auto" w:line="360"/>
        <w:ind w:firstLine="482"/>
        <w:jc w:val="both"/>
      </w:pPr>
      <w:r>
        <w:rPr>
          <w:rFonts w:ascii="Times New Roman" w:hAnsi="Times New Roman" w:eastAsia="宋体"/>
          <w:b w:val="0"/>
          <w:sz w:val="24"/>
        </w:rPr>
        <w:t>学院各专业接收推免研究生指标宽裕，欢迎取得推免资格的同学踊跃报名。</w:t>
      </w:r>
    </w:p>
    <w:p>
      <w:pPr>
        <w:spacing w:after="80" w:lineRule="auto" w:line="360"/>
        <w:ind w:firstLine="482"/>
        <w:jc w:val="both"/>
      </w:pPr>
      <w:r>
        <w:rPr>
          <w:rFonts w:ascii="Times New Roman" w:hAnsi="Times New Roman" w:eastAsia="宋体"/>
          <w:b w:val="0"/>
          <w:sz w:val="24"/>
        </w:rPr>
        <w:t>3. 申请条件</w:t>
      </w:r>
    </w:p>
    <w:p>
      <w:pPr>
        <w:spacing w:after="80" w:lineRule="auto" w:line="360"/>
        <w:ind w:firstLine="482"/>
        <w:jc w:val="both"/>
      </w:pPr>
      <w:r>
        <w:rPr>
          <w:rFonts w:ascii="Times New Roman" w:hAnsi="Times New Roman" w:eastAsia="宋体"/>
          <w:b w:val="0"/>
          <w:sz w:val="24"/>
        </w:rPr>
        <w:t>1）拥护中国共产党的领导，遵纪守法，品德优良，在校期间没有受过任何纪律处分；</w:t>
      </w:r>
    </w:p>
    <w:p>
      <w:pPr>
        <w:spacing w:after="80" w:lineRule="auto" w:line="360"/>
        <w:ind w:firstLine="482"/>
        <w:jc w:val="both"/>
      </w:pPr>
      <w:r>
        <w:rPr>
          <w:rFonts w:ascii="Times New Roman" w:hAnsi="Times New Roman" w:eastAsia="宋体"/>
          <w:b w:val="0"/>
          <w:sz w:val="24"/>
        </w:rPr>
        <w:t>2）经教育部批准具有推荐免试攻读硕士学位研究生资格高校2026届普通全日制本科毕业生，并取得所在学校硕士研究生推荐免试资格；</w:t>
      </w:r>
    </w:p>
    <w:p>
      <w:pPr>
        <w:spacing w:after="80" w:lineRule="auto" w:line="360"/>
        <w:ind w:firstLine="482"/>
        <w:jc w:val="both"/>
      </w:pPr>
      <w:r>
        <w:rPr>
          <w:rFonts w:ascii="Times New Roman" w:hAnsi="Times New Roman" w:eastAsia="宋体"/>
          <w:b w:val="0"/>
          <w:sz w:val="24"/>
        </w:rPr>
        <w:t>3）毕业时能获得本科毕业证及学士学位证；</w:t>
      </w:r>
    </w:p>
    <w:p>
      <w:pPr>
        <w:spacing w:after="80" w:lineRule="auto" w:line="360"/>
        <w:ind w:firstLine="482"/>
        <w:jc w:val="both"/>
      </w:pPr>
      <w:r>
        <w:rPr>
          <w:rFonts w:ascii="Times New Roman" w:hAnsi="Times New Roman" w:eastAsia="宋体"/>
          <w:b w:val="0"/>
          <w:sz w:val="24"/>
        </w:rPr>
        <w:t>4）身体健康状况符合国家规定的体检要求。</w:t>
      </w:r>
    </w:p>
    <w:p>
      <w:pPr>
        <w:spacing w:after="80" w:lineRule="auto" w:line="360"/>
        <w:ind w:firstLine="482"/>
        <w:jc w:val="both"/>
      </w:pPr>
      <w:r>
        <w:rPr>
          <w:rFonts w:ascii="Times New Roman" w:hAnsi="Times New Roman" w:eastAsia="宋体"/>
          <w:b w:val="0"/>
          <w:sz w:val="24"/>
        </w:rPr>
        <w:t>4. 接收程序</w:t>
      </w:r>
    </w:p>
    <w:p>
      <w:pPr>
        <w:spacing w:after="80" w:lineRule="auto" w:line="360"/>
        <w:ind w:firstLine="482"/>
        <w:jc w:val="both"/>
      </w:pPr>
      <w:r>
        <w:rPr>
          <w:rFonts w:ascii="Times New Roman" w:hAnsi="Times New Roman" w:eastAsia="宋体"/>
          <w:b w:val="0"/>
          <w:sz w:val="24"/>
        </w:rPr>
        <w:t>1）学生申请。获得推荐资格的校内、外学生在有效期内登录“全国推荐优秀应届本科毕业生免试攻读研究生信息公开暨管理服务系统”进行报名，下载《江西财经大学接收2026年推荐免试硕士研究生预报名申请表》，发送到电子邮箱：58443620@qq.com；</w:t>
      </w:r>
    </w:p>
    <w:p>
      <w:pPr>
        <w:spacing w:after="80" w:lineRule="auto" w:line="360"/>
        <w:ind w:firstLine="482"/>
        <w:jc w:val="both"/>
      </w:pPr>
      <w:r>
        <w:rPr>
          <w:rFonts w:ascii="Times New Roman" w:hAnsi="Times New Roman" w:eastAsia="宋体"/>
          <w:b w:val="0"/>
          <w:sz w:val="24"/>
        </w:rPr>
        <w:t>2）在线填报。学生在有效期内登录“全国推荐优秀应届本科毕业生免试攻读研究生信息公开暨管理服务系统”进行报名；</w:t>
      </w:r>
    </w:p>
    <w:p>
      <w:pPr>
        <w:spacing w:after="80" w:lineRule="auto" w:line="360"/>
        <w:ind w:firstLine="482"/>
        <w:jc w:val="both"/>
      </w:pPr>
      <w:r>
        <w:rPr>
          <w:rFonts w:ascii="Times New Roman" w:hAnsi="Times New Roman" w:eastAsia="宋体"/>
          <w:b w:val="0"/>
          <w:sz w:val="24"/>
        </w:rPr>
        <w:t>3）学院审核与面试。学院对申请的推免生进行资格审核，并通知符合条件推免生参加面试，未参加面试或面试不合格者不得录取；</w:t>
      </w:r>
    </w:p>
    <w:p>
      <w:pPr>
        <w:spacing w:after="80" w:lineRule="auto" w:line="360"/>
        <w:ind w:firstLine="482"/>
        <w:jc w:val="both"/>
      </w:pPr>
      <w:r>
        <w:rPr>
          <w:rFonts w:ascii="Times New Roman" w:hAnsi="Times New Roman" w:eastAsia="宋体"/>
          <w:b w:val="0"/>
          <w:sz w:val="24"/>
        </w:rPr>
        <w:t>4）排序录取。学院将面试合格推免生按面试成绩排序，确定拟录取推免生名单报研究生院审核后，报校推免领导小组审议通过后予以公示，公示无异议则正式录取。期间，申请人需按照教育部及我院的要求，在规定时间内登录教育部推免服务系统填写报考志愿以及完成接收、确认我校复试及待录取通知等环节。</w:t>
      </w:r>
    </w:p>
    <w:p>
      <w:pPr>
        <w:spacing w:after="80" w:lineRule="auto" w:line="360"/>
        <w:ind w:firstLine="482"/>
        <w:jc w:val="both"/>
      </w:pPr>
      <w:r>
        <w:rPr>
          <w:rFonts w:ascii="Times New Roman" w:hAnsi="Times New Roman" w:eastAsia="宋体"/>
          <w:b w:val="0"/>
          <w:sz w:val="24"/>
        </w:rPr>
        <w:t>5. 面试时间与地点</w:t>
      </w:r>
    </w:p>
    <w:p>
      <w:pPr>
        <w:spacing w:after="80" w:lineRule="auto" w:line="360"/>
        <w:ind w:firstLine="482"/>
        <w:jc w:val="both"/>
      </w:pPr>
      <w:r>
        <w:rPr>
          <w:rFonts w:ascii="Times New Roman" w:hAnsi="Times New Roman" w:eastAsia="宋体"/>
          <w:b w:val="0"/>
          <w:sz w:val="24"/>
        </w:rPr>
        <w:t>面试具体时间地点另行通知。</w:t>
      </w:r>
    </w:p>
    <w:p>
      <w:pPr>
        <w:spacing w:after="80" w:lineRule="auto" w:line="360"/>
        <w:ind w:firstLine="482"/>
        <w:jc w:val="both"/>
      </w:pPr>
      <w:r>
        <w:rPr>
          <w:rFonts w:ascii="Times New Roman" w:hAnsi="Times New Roman" w:eastAsia="宋体"/>
          <w:b w:val="0"/>
          <w:sz w:val="24"/>
        </w:rPr>
        <w:t>6. 联系人：杨文俊 老师</w:t>
      </w:r>
    </w:p>
    <w:p>
      <w:pPr>
        <w:spacing w:after="80" w:lineRule="auto" w:line="360"/>
        <w:ind w:firstLine="482"/>
        <w:jc w:val="both"/>
      </w:pPr>
      <w:r>
        <w:rPr>
          <w:rFonts w:ascii="Times New Roman" w:hAnsi="Times New Roman" w:eastAsia="宋体"/>
          <w:b w:val="0"/>
          <w:sz w:val="24"/>
        </w:rPr>
        <w:t>0791-83816790 173****7869</w:t>
      </w:r>
    </w:p>
    <w:p>
      <w:pPr>
        <w:spacing w:after="80" w:lineRule="auto" w:line="360"/>
        <w:ind w:firstLine="482"/>
        <w:jc w:val="both"/>
      </w:pPr>
      <w:r>
        <w:rPr>
          <w:rFonts w:ascii="Times New Roman" w:hAnsi="Times New Roman" w:eastAsia="宋体"/>
          <w:b w:val="0"/>
          <w:sz w:val="24"/>
        </w:rPr>
        <w:t>电子邮箱：58443620@qq.com</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1：江西财经大学接收2026年推荐免试硕士研究生预报名申请表.doc</w:t>
      </w:r>
    </w:p>
    <w:p>
      <w:pPr>
        <w:spacing w:after="80" w:lineRule="auto" w:line="360"/>
        <w:ind w:firstLine="482"/>
        <w:jc w:val="both"/>
      </w:pPr>
      <w:r>
        <w:rPr>
          <w:rFonts w:ascii="Times New Roman" w:hAnsi="Times New Roman" w:eastAsia="宋体"/>
          <w:b w:val="0"/>
          <w:sz w:val="24"/>
        </w:rPr>
        <w:t>江西财经大学工商管理学院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