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西北政法大学民商法学院2026年接收推免生工作安排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西北政法大学民商法学院2026年接收推免生工作安排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申请人须为具有推荐免试资格高校的2026届优秀应届本科毕业生，并获得所在学校推荐免试资格。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拥护中国共产党的领导，品德良好，遵纪守法，身心健康，符合体检标准。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在校期间学习成绩优秀，学术研究兴趣浓厚，有较强的创新意识和专业能力。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无任何考试作弊、剽窃他人学术成果及其他违法违纪受处分记录。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申请人须在规定时间内登录“全国推荐免试攻读研究生（免初试、转段）信息公开暨管理服务系统”（网址：https://yz.chsi.com.cn/tm）进行报名。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学院对申请材料进行审核，确定复试名单并通知考生参加复试。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复试合格者，由学院报送学校研究生院审核，最终确定拟录取名单。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所在学校教务部门出具的加盖公章的本科阶段成绩单。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全国大学英语四六级考试成绩单或其他外语水平证明。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各类获奖证书、科研成果、公开发表的论文等证明材料。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其他能证明本人学习能力、科研能力和综合素质的材料。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推免系统报名时间：以教育部及学校研究生院公布的时间为准。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复试时间：具体时间及安排将另行通知，请考生保持通讯畅通。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学院地址：陕西省西安市长安区西长安街558号西北政法大学民商法学院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联系电话：029-88182618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联系邮箱：mjxy@nwupl.edu.cn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学院网址：https://mjxy.nwupl.edu.cn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