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国家海洋技术中心2026年接收推荐免试研究生章程-国家海洋技术中心</w:t>
      </w:r>
    </w:p>
    <w:p>
      <w:pPr>
        <w:spacing w:after="80" w:lineRule="auto" w:line="360"/>
        <w:ind w:firstLine="482"/>
        <w:jc w:val="both"/>
      </w:pPr>
      <w:r>
        <w:rPr>
          <w:rFonts w:ascii="Times New Roman" w:hAnsi="Times New Roman" w:eastAsia="宋体"/>
          <w:b w:val="0"/>
          <w:sz w:val="24"/>
        </w:rPr>
        <w:t>国家海洋技术中心创建于1965年，自然资源部直属公益一类事业单位，编制475人，在职人员中40%以上具有高级以上技术职称。主要业务方向包括：国家全球海洋立体观测网规划设计与建设运行保障、海洋可再生能源资源调查评估与管理技术支撑、海域海岛管理政策研究与海洋空间规划技术支撑、海洋观测重大工程技术总体论证和实施、国家海洋调查船队运行管理技术支撑、国家海洋综合试验场建设运行与管理、海洋生态预警监测与保护修复技术支撑、海洋资源调查监测与评估、极地大洋业务支撑等。</w:t>
      </w:r>
    </w:p>
    <w:p>
      <w:pPr>
        <w:spacing w:after="80" w:lineRule="auto" w:line="360"/>
        <w:ind w:firstLine="482"/>
        <w:jc w:val="both"/>
      </w:pPr>
      <w:r>
        <w:rPr>
          <w:rFonts w:ascii="Times New Roman" w:hAnsi="Times New Roman" w:eastAsia="宋体"/>
          <w:b w:val="0"/>
          <w:sz w:val="24"/>
        </w:rPr>
        <w:t>发布日期（推定）：2025年9月5日</w:t>
      </w:r>
    </w:p>
    <w:p>
      <w:pPr>
        <w:spacing w:after="80" w:lineRule="auto" w:line="360"/>
        <w:ind w:firstLine="482"/>
        <w:jc w:val="both"/>
      </w:pPr>
      <w:r>
        <w:rPr>
          <w:rFonts w:ascii="Times New Roman" w:hAnsi="Times New Roman" w:eastAsia="宋体"/>
          <w:b w:val="0"/>
          <w:sz w:val="24"/>
        </w:rPr>
        <w:t>中心运行有自然资源部海洋观测技术重点实验室、自然资源部舟山潮流能野外观测研究站、中国海洋发展基金会海洋空间规划重点实验室；承担建设运行国家海洋综合试验场职责，已形成威海、舟山、珠海和三亚（深海）4个试验场区的“北东南、浅海深远海”的试验场地布局。近年来，中心累计承担国家863计划、国家科技支撑计划、国家重点研发计划、国家自然科学基金、海洋行业科研专项、军方预研和型研等国家高技术研究项目百余项，取得了一批突破技术封锁的成果。近五年来，中心获得国家发明专利40余项、获海洋科学技术奖等省部级以上科技奖项24项，有力地支撑了国家海洋预警监测、海洋自然资源调查、海洋新能源产业发展、海洋生态环境保护修复、海域海岛综合管理、极地大洋科考、海上国防建设和海洋经济发展。先后与二十多个国家和地区的海洋部门、研究机构和国际组织建立了长期合作关系，作为中方机构积极加入了国际能源署海洋能系统技术合作（IEA-OES）计划、政府间海洋学委员会全球海洋观测系统专家指导委员会(GOOS-SC)、全球海洋观测伙伴关系组织(POGO)、世界海洋站联盟(WAMS)等相关国际组织。</w:t>
      </w:r>
    </w:p>
    <w:p>
      <w:pPr>
        <w:spacing w:after="80" w:lineRule="auto" w:line="360"/>
        <w:ind w:firstLine="482"/>
        <w:jc w:val="both"/>
      </w:pPr>
      <w:r>
        <w:rPr>
          <w:rFonts w:ascii="Times New Roman" w:hAnsi="Times New Roman" w:eastAsia="宋体"/>
          <w:b w:val="0"/>
          <w:sz w:val="24"/>
        </w:rPr>
        <w:t>1990年被批准为硕士学位授予单位，现有港口、海岸及近海工程（081505）专业，授予学术型硕士学位；资源与环境（085700）专业，授予专业型硕士学位。2003年，经国家人事部批准设立博士后科研工作站。</w:t>
      </w:r>
    </w:p>
    <w:p>
      <w:pPr>
        <w:spacing w:before="160" w:after="80" w:lineRule="auto" w:line="360"/>
        <w:jc w:val="left"/>
      </w:pPr>
      <w:r>
        <w:rPr>
          <w:rFonts w:ascii="Times New Roman" w:hAnsi="Times New Roman" w:eastAsia="宋体"/>
          <w:b/>
          <w:sz w:val="28"/>
        </w:rPr>
        <w:t>一、接收计划</w:t>
      </w:r>
    </w:p>
    <w:p>
      <w:pPr>
        <w:spacing w:after="80" w:lineRule="auto" w:line="360"/>
        <w:ind w:firstLine="482"/>
        <w:jc w:val="both"/>
      </w:pPr>
      <w:r>
        <w:rPr>
          <w:rFonts w:ascii="Times New Roman" w:hAnsi="Times New Roman" w:eastAsia="宋体"/>
          <w:b w:val="0"/>
          <w:sz w:val="24"/>
        </w:rPr>
        <w:t>2026年计划接收推荐免试研究生共4名，其中，港口、海岸及近海工程专业（081505）计划接收2名，资源与环境专业（085700）计划接收2名。</w:t>
      </w:r>
    </w:p>
    <w:p>
      <w:pPr>
        <w:spacing w:before="160" w:after="80" w:lineRule="auto" w:line="360"/>
        <w:jc w:val="left"/>
      </w:pPr>
      <w:r>
        <w:rPr>
          <w:rFonts w:ascii="Times New Roman" w:hAnsi="Times New Roman" w:eastAsia="宋体"/>
          <w:b/>
          <w:sz w:val="28"/>
        </w:rPr>
        <w:t>二、报考条件</w:t>
      </w:r>
    </w:p>
    <w:p>
      <w:pPr>
        <w:spacing w:after="80" w:lineRule="auto" w:line="360"/>
        <w:ind w:firstLine="482"/>
        <w:jc w:val="both"/>
      </w:pPr>
      <w:r>
        <w:rPr>
          <w:rFonts w:ascii="Times New Roman" w:hAnsi="Times New Roman" w:eastAsia="宋体"/>
          <w:b w:val="0"/>
          <w:sz w:val="24"/>
        </w:rPr>
        <w:t>（一）基本条件</w:t>
      </w:r>
    </w:p>
    <w:p>
      <w:pPr>
        <w:spacing w:after="80" w:lineRule="auto" w:line="360"/>
        <w:ind w:firstLine="482"/>
        <w:jc w:val="both"/>
      </w:pPr>
      <w:r>
        <w:rPr>
          <w:rFonts w:ascii="Times New Roman" w:hAnsi="Times New Roman" w:eastAsia="宋体"/>
          <w:b w:val="0"/>
          <w:sz w:val="24"/>
        </w:rPr>
        <w:t>1. 中华人民共和国公民，拥护中国共产党的领导，具有坚定的社会主义理想信念，遵纪守法，品德良好，身心健康，诚实守信，品行端正，学风优良，在学期间无任何违纪处分记录。</w:t>
      </w:r>
    </w:p>
    <w:p>
      <w:pPr>
        <w:spacing w:after="80" w:lineRule="auto" w:line="360"/>
        <w:ind w:firstLine="482"/>
        <w:jc w:val="both"/>
      </w:pPr>
      <w:r>
        <w:rPr>
          <w:rFonts w:ascii="Times New Roman" w:hAnsi="Times New Roman" w:eastAsia="宋体"/>
          <w:b w:val="0"/>
          <w:sz w:val="24"/>
        </w:rPr>
        <w:t>2. 申请人须为获得本科所在高校推免生资格的2026届应届本科毕业生，推荐手续与资料齐全。</w:t>
      </w:r>
    </w:p>
    <w:p>
      <w:pPr>
        <w:spacing w:after="80" w:lineRule="auto" w:line="360"/>
        <w:ind w:firstLine="482"/>
        <w:jc w:val="both"/>
      </w:pPr>
      <w:r>
        <w:rPr>
          <w:rFonts w:ascii="Times New Roman" w:hAnsi="Times New Roman" w:eastAsia="宋体"/>
          <w:b w:val="0"/>
          <w:sz w:val="24"/>
        </w:rPr>
        <w:t>3. 外语程度良好，具有较强的外语听、说、读、写应用能力，一般应通过大学英语国家六级考试，对专业成绩优异的考生，可放宽到通过大学英语四级考试。</w:t>
      </w:r>
    </w:p>
    <w:p>
      <w:pPr>
        <w:spacing w:after="80" w:lineRule="auto" w:line="360"/>
        <w:ind w:firstLine="482"/>
        <w:jc w:val="both"/>
      </w:pPr>
      <w:r>
        <w:rPr>
          <w:rFonts w:ascii="Times New Roman" w:hAnsi="Times New Roman" w:eastAsia="宋体"/>
          <w:b w:val="0"/>
          <w:sz w:val="24"/>
        </w:rPr>
        <w:t>4. 热爱海洋事业，有较好的科研潜力，具有较强的调查研究、综合分析和解决问题能力。</w:t>
      </w:r>
    </w:p>
    <w:p>
      <w:pPr>
        <w:spacing w:after="80" w:lineRule="auto" w:line="360"/>
        <w:ind w:firstLine="482"/>
        <w:jc w:val="both"/>
      </w:pPr>
      <w:r>
        <w:rPr>
          <w:rFonts w:ascii="Times New Roman" w:hAnsi="Times New Roman" w:eastAsia="宋体"/>
          <w:b w:val="0"/>
          <w:sz w:val="24"/>
        </w:rPr>
        <w:t>（二）专业要求</w:t>
      </w:r>
    </w:p>
    <w:p>
      <w:pPr>
        <w:spacing w:before="160" w:after="80" w:lineRule="auto" w:line="360"/>
        <w:jc w:val="left"/>
      </w:pPr>
      <w:r>
        <w:rPr>
          <w:rFonts w:ascii="Times New Roman" w:hAnsi="Times New Roman" w:eastAsia="宋体"/>
          <w:b/>
          <w:sz w:val="28"/>
        </w:rPr>
        <w:t>三、报考办法</w:t>
      </w:r>
    </w:p>
    <w:p>
      <w:pPr>
        <w:spacing w:after="80" w:lineRule="auto" w:line="360"/>
        <w:ind w:firstLine="482"/>
        <w:jc w:val="both"/>
      </w:pPr>
      <w:r>
        <w:rPr>
          <w:rFonts w:ascii="Times New Roman" w:hAnsi="Times New Roman" w:eastAsia="宋体"/>
          <w:b w:val="0"/>
          <w:sz w:val="24"/>
        </w:rPr>
        <w:t>网上报名时间2025年9月22日。考生应在规定时间登录“中国研究生招生信息网”（公网网址http://yz.chsi.com.cn，教育网址http://yz.chsi.cn，以下简称“研招网”）“推免服务系统”报名。</w:t>
      </w:r>
    </w:p>
    <w:p>
      <w:pPr>
        <w:spacing w:before="160" w:after="80" w:lineRule="auto" w:line="360"/>
        <w:jc w:val="left"/>
      </w:pPr>
      <w:r>
        <w:rPr>
          <w:rFonts w:ascii="Times New Roman" w:hAnsi="Times New Roman" w:eastAsia="宋体"/>
          <w:b/>
          <w:sz w:val="28"/>
        </w:rPr>
        <w:t>四、材料审核</w:t>
      </w:r>
    </w:p>
    <w:p>
      <w:pPr>
        <w:spacing w:after="80" w:lineRule="auto" w:line="360"/>
        <w:ind w:firstLine="482"/>
        <w:jc w:val="both"/>
      </w:pPr>
      <w:r>
        <w:rPr>
          <w:rFonts w:ascii="Times New Roman" w:hAnsi="Times New Roman" w:eastAsia="宋体"/>
          <w:b w:val="0"/>
          <w:sz w:val="24"/>
        </w:rPr>
        <w:t>（一）材料审核清单及要求</w:t>
      </w:r>
    </w:p>
    <w:p>
      <w:pPr>
        <w:spacing w:after="80" w:lineRule="auto" w:line="360"/>
        <w:ind w:firstLine="482"/>
        <w:jc w:val="both"/>
      </w:pPr>
      <w:r>
        <w:rPr>
          <w:rFonts w:ascii="Times New Roman" w:hAnsi="Times New Roman" w:eastAsia="宋体"/>
          <w:b w:val="0"/>
          <w:sz w:val="24"/>
        </w:rPr>
        <w:t>考生收到复试通知后，应按通知要求提交如下材料发送至notcyjs@vip.126.com，邮件主题：在读学校</w:t>
      </w:r>
    </w:p>
    <w:p>
      <w:pPr>
        <w:spacing w:after="80" w:lineRule="auto" w:line="360"/>
        <w:ind w:firstLine="482"/>
        <w:jc w:val="both"/>
      </w:pPr>
      <w:r>
        <w:rPr>
          <w:rFonts w:ascii="Times New Roman" w:hAnsi="Times New Roman" w:eastAsia="宋体"/>
          <w:b w:val="0"/>
          <w:sz w:val="24"/>
        </w:rPr>
        <w:t>1. 有效居民身份证，若身份证丢失，须提交临时身份证原件（有效期内）或公安机关开具的户籍证明原件（贴有本人近期一寸免冠照片、盖骑缝章）。</w:t>
      </w:r>
    </w:p>
    <w:p>
      <w:pPr>
        <w:spacing w:after="80" w:lineRule="auto" w:line="360"/>
        <w:ind w:firstLine="482"/>
        <w:jc w:val="both"/>
      </w:pPr>
      <w:r>
        <w:rPr>
          <w:rFonts w:ascii="Times New Roman" w:hAnsi="Times New Roman" w:eastAsia="宋体"/>
          <w:b w:val="0"/>
          <w:sz w:val="24"/>
        </w:rPr>
        <w:t>2. 学籍材料，《教育部学籍在线验证报告》（中国高等教育学生信息网）。</w:t>
      </w:r>
    </w:p>
    <w:p>
      <w:pPr>
        <w:spacing w:after="80" w:lineRule="auto" w:line="360"/>
        <w:ind w:firstLine="482"/>
        <w:jc w:val="both"/>
      </w:pPr>
      <w:r>
        <w:rPr>
          <w:rFonts w:ascii="Times New Roman" w:hAnsi="Times New Roman" w:eastAsia="宋体"/>
          <w:b w:val="0"/>
          <w:sz w:val="24"/>
        </w:rPr>
        <w:t>3. 大学本科前三年所修课程成绩单及所在专业排名证明，加盖培养单位教务部门或院系公章。</w:t>
      </w:r>
    </w:p>
    <w:p>
      <w:pPr>
        <w:spacing w:after="80" w:lineRule="auto" w:line="360"/>
        <w:ind w:firstLine="482"/>
        <w:jc w:val="both"/>
      </w:pPr>
      <w:r>
        <w:rPr>
          <w:rFonts w:ascii="Times New Roman" w:hAnsi="Times New Roman" w:eastAsia="宋体"/>
          <w:b w:val="0"/>
          <w:sz w:val="24"/>
        </w:rPr>
        <w:t>4. 推荐免试资格证明。</w:t>
      </w:r>
    </w:p>
    <w:p>
      <w:pPr>
        <w:spacing w:after="80" w:lineRule="auto" w:line="360"/>
        <w:ind w:firstLine="482"/>
        <w:jc w:val="both"/>
      </w:pPr>
      <w:r>
        <w:rPr>
          <w:rFonts w:ascii="Times New Roman" w:hAnsi="Times New Roman" w:eastAsia="宋体"/>
          <w:b w:val="0"/>
          <w:sz w:val="24"/>
        </w:rPr>
        <w:t>5. 其他材料</w:t>
      </w:r>
    </w:p>
    <w:p>
      <w:pPr>
        <w:spacing w:after="80" w:lineRule="auto" w:line="360"/>
        <w:ind w:firstLine="482"/>
        <w:jc w:val="both"/>
      </w:pPr>
      <w:r>
        <w:rPr>
          <w:rFonts w:ascii="Times New Roman" w:hAnsi="Times New Roman" w:eastAsia="宋体"/>
          <w:b w:val="0"/>
          <w:sz w:val="24"/>
        </w:rPr>
        <w:t>（1）思想政治素质和品德考核材料（由所在学院填写并加盖印章）。</w:t>
      </w:r>
    </w:p>
    <w:p>
      <w:pPr>
        <w:spacing w:after="80" w:lineRule="auto" w:line="360"/>
        <w:ind w:firstLine="482"/>
        <w:jc w:val="both"/>
      </w:pPr>
      <w:r>
        <w:rPr>
          <w:rFonts w:ascii="Times New Roman" w:hAnsi="Times New Roman" w:eastAsia="宋体"/>
          <w:b w:val="0"/>
          <w:sz w:val="24"/>
        </w:rPr>
        <w:t>（2）遴选推荐环节提交的科研创新成果、竞赛获奖等材料。现场复试时须携带上述材料原件进行复核。</w:t>
      </w:r>
    </w:p>
    <w:p>
      <w:pPr>
        <w:spacing w:after="80" w:lineRule="auto" w:line="360"/>
        <w:ind w:firstLine="482"/>
        <w:jc w:val="both"/>
      </w:pPr>
      <w:r>
        <w:rPr>
          <w:rFonts w:ascii="Times New Roman" w:hAnsi="Times New Roman" w:eastAsia="宋体"/>
          <w:b w:val="0"/>
          <w:sz w:val="24"/>
        </w:rPr>
        <w:t>（二）材料审核和推免复试名单确定</w:t>
      </w:r>
    </w:p>
    <w:p>
      <w:pPr>
        <w:spacing w:after="80" w:lineRule="auto" w:line="360"/>
        <w:ind w:firstLine="482"/>
        <w:jc w:val="both"/>
      </w:pPr>
      <w:r>
        <w:rPr>
          <w:rFonts w:ascii="Times New Roman" w:hAnsi="Times New Roman" w:eastAsia="宋体"/>
          <w:b w:val="0"/>
          <w:sz w:val="24"/>
        </w:rPr>
        <w:t>中心成立推免招生材料审核专家组，成员由人事处相关人员和招生导师组成，人数不少于5人。专家组负责对申请参加中心推免生提交材料的真实性和学术性进行审核。</w:t>
      </w:r>
    </w:p>
    <w:p>
      <w:pPr>
        <w:spacing w:after="80" w:lineRule="auto" w:line="360"/>
        <w:ind w:firstLine="482"/>
        <w:jc w:val="both"/>
      </w:pPr>
      <w:r>
        <w:rPr>
          <w:rFonts w:ascii="Times New Roman" w:hAnsi="Times New Roman" w:eastAsia="宋体"/>
          <w:b w:val="0"/>
          <w:sz w:val="24"/>
        </w:rPr>
        <w:t>中心接收推免生按专业研究方向实行1:5差额复试，达不到1:5按照实际人数参加复试，由专家组对申请材料真实性进行审核，超过1:5由材料审核专家组对申请材料进行客观独立打分，形成审核成绩，按审核成绩从高到低确定推免复试名单。</w:t>
      </w:r>
    </w:p>
    <w:p>
      <w:pPr>
        <w:spacing w:before="160" w:after="80" w:lineRule="auto" w:line="360"/>
        <w:jc w:val="left"/>
      </w:pPr>
      <w:r>
        <w:rPr>
          <w:rFonts w:ascii="Times New Roman" w:hAnsi="Times New Roman" w:eastAsia="宋体"/>
          <w:b/>
          <w:sz w:val="28"/>
        </w:rPr>
        <w:t>五、推免复试及录取</w:t>
      </w:r>
    </w:p>
    <w:p>
      <w:pPr>
        <w:spacing w:after="80" w:lineRule="auto" w:line="360"/>
        <w:ind w:firstLine="482"/>
        <w:jc w:val="both"/>
      </w:pPr>
      <w:r>
        <w:rPr>
          <w:rFonts w:ascii="Times New Roman" w:hAnsi="Times New Roman" w:eastAsia="宋体"/>
          <w:b w:val="0"/>
          <w:sz w:val="24"/>
        </w:rPr>
        <w:t>（一）推免复试形式：一般采用现场面试，如有特殊情况可采用线上复试。</w:t>
      </w:r>
    </w:p>
    <w:p>
      <w:pPr>
        <w:spacing w:after="80" w:lineRule="auto" w:line="360"/>
        <w:ind w:firstLine="482"/>
        <w:jc w:val="both"/>
      </w:pPr>
      <w:r>
        <w:rPr>
          <w:rFonts w:ascii="Times New Roman" w:hAnsi="Times New Roman" w:eastAsia="宋体"/>
          <w:b w:val="0"/>
          <w:sz w:val="24"/>
        </w:rPr>
        <w:t>（二）推免复试时间：具体时间以中心复试通知为准。</w:t>
      </w:r>
    </w:p>
    <w:p>
      <w:pPr>
        <w:spacing w:after="80" w:lineRule="auto" w:line="360"/>
        <w:ind w:firstLine="482"/>
        <w:jc w:val="both"/>
      </w:pPr>
      <w:r>
        <w:rPr>
          <w:rFonts w:ascii="Times New Roman" w:hAnsi="Times New Roman" w:eastAsia="宋体"/>
          <w:b w:val="0"/>
          <w:sz w:val="24"/>
        </w:rPr>
        <w:t>（三）推免复试地点：国家海洋技术中心（天津市南开区芥园西道219号）。</w:t>
      </w:r>
    </w:p>
    <w:p>
      <w:pPr>
        <w:spacing w:after="80" w:lineRule="auto" w:line="360"/>
        <w:ind w:firstLine="482"/>
        <w:jc w:val="both"/>
      </w:pPr>
      <w:r>
        <w:rPr>
          <w:rFonts w:ascii="Times New Roman" w:hAnsi="Times New Roman" w:eastAsia="宋体"/>
          <w:b w:val="0"/>
          <w:sz w:val="24"/>
        </w:rPr>
        <w:t>（四）推免复试费用：中心推免复试不收取考试费用，推免复试差旅费及体检费用由中心报销。</w:t>
      </w:r>
    </w:p>
    <w:p>
      <w:pPr>
        <w:spacing w:after="80" w:lineRule="auto" w:line="360"/>
        <w:ind w:firstLine="482"/>
        <w:jc w:val="both"/>
      </w:pPr>
      <w:r>
        <w:rPr>
          <w:rFonts w:ascii="Times New Roman" w:hAnsi="Times New Roman" w:eastAsia="宋体"/>
          <w:b w:val="0"/>
          <w:sz w:val="24"/>
        </w:rPr>
        <w:t>（五）推免复试组成：包含专业素质考核（30分）、外语能力考核（10分）、综合素质考核（60分），总成绩100分。考核内容主要包括：考核考生思想政治素质和品德；考生专业素质和专业能力；考生基础理论知识和应用技能掌握程度，利用所学理论发现、分析和解决问题的能力；考核英语听力、口语表达能力、专业外语等；考核考生的创新精神和创新能力；考生对报考专业发展动态了解以及在本专业发展潜力；考生的科研和社会工作能力、实践经历，考生的事业心、责任感、协作性和心理素质以及举止礼仪和表达能力等。</w:t>
      </w:r>
    </w:p>
    <w:p>
      <w:pPr>
        <w:spacing w:after="80" w:lineRule="auto" w:line="360"/>
        <w:ind w:firstLine="482"/>
        <w:jc w:val="both"/>
      </w:pPr>
      <w:r>
        <w:rPr>
          <w:rFonts w:ascii="Times New Roman" w:hAnsi="Times New Roman" w:eastAsia="宋体"/>
          <w:b w:val="0"/>
          <w:sz w:val="24"/>
        </w:rPr>
        <w:t>（六）第十二条 中心推免复试成绩合格线为60分，按照推免复试成绩（不低于60分）从高到低择优形成拟录取名单。</w:t>
      </w:r>
    </w:p>
    <w:p>
      <w:pPr>
        <w:spacing w:after="80" w:lineRule="auto" w:line="360"/>
        <w:ind w:firstLine="482"/>
        <w:jc w:val="both"/>
      </w:pPr>
      <w:r>
        <w:rPr>
          <w:rFonts w:ascii="Times New Roman" w:hAnsi="Times New Roman" w:eastAsia="宋体"/>
          <w:b w:val="0"/>
          <w:sz w:val="24"/>
        </w:rPr>
        <w:t>（七）以下情况不予录取或取消录取资格：</w:t>
      </w:r>
    </w:p>
    <w:p>
      <w:pPr>
        <w:spacing w:after="80" w:lineRule="auto" w:line="360"/>
        <w:ind w:firstLine="482"/>
        <w:jc w:val="both"/>
      </w:pPr>
      <w:r>
        <w:rPr>
          <w:rFonts w:ascii="Times New Roman" w:hAnsi="Times New Roman" w:eastAsia="宋体"/>
          <w:b w:val="0"/>
          <w:sz w:val="24"/>
        </w:rPr>
        <w:t>1. 在本科阶段最后一学年第七、八学期学习成绩有不及格科目者；</w:t>
      </w:r>
    </w:p>
    <w:p>
      <w:pPr>
        <w:spacing w:after="80" w:lineRule="auto" w:line="360"/>
        <w:ind w:firstLine="482"/>
        <w:jc w:val="both"/>
      </w:pPr>
      <w:r>
        <w:rPr>
          <w:rFonts w:ascii="Times New Roman" w:hAnsi="Times New Roman" w:eastAsia="宋体"/>
          <w:b w:val="0"/>
          <w:sz w:val="24"/>
        </w:rPr>
        <w:t>2. 毕业时未获得毕业证书或学位证书者；</w:t>
      </w:r>
    </w:p>
    <w:p>
      <w:pPr>
        <w:spacing w:after="80" w:lineRule="auto" w:line="360"/>
        <w:ind w:firstLine="482"/>
        <w:jc w:val="both"/>
      </w:pPr>
      <w:r>
        <w:rPr>
          <w:rFonts w:ascii="Times New Roman" w:hAnsi="Times New Roman" w:eastAsia="宋体"/>
          <w:b w:val="0"/>
          <w:sz w:val="24"/>
        </w:rPr>
        <w:t>3. 推免复试成绩低于60分或体检不合格者；</w:t>
      </w:r>
    </w:p>
    <w:p>
      <w:pPr>
        <w:spacing w:after="80" w:lineRule="auto" w:line="360"/>
        <w:ind w:firstLine="482"/>
        <w:jc w:val="both"/>
      </w:pPr>
      <w:r>
        <w:rPr>
          <w:rFonts w:ascii="Times New Roman" w:hAnsi="Times New Roman" w:eastAsia="宋体"/>
          <w:b w:val="0"/>
          <w:sz w:val="24"/>
        </w:rPr>
        <w:t>4. 思想政治素质和品德考核结果不合格者；</w:t>
      </w:r>
    </w:p>
    <w:p>
      <w:pPr>
        <w:spacing w:after="80" w:lineRule="auto" w:line="360"/>
        <w:ind w:firstLine="482"/>
        <w:jc w:val="both"/>
      </w:pPr>
      <w:r>
        <w:rPr>
          <w:rFonts w:ascii="Times New Roman" w:hAnsi="Times New Roman" w:eastAsia="宋体"/>
          <w:b w:val="0"/>
          <w:sz w:val="24"/>
        </w:rPr>
        <w:t>5. 考试作弊者或违纪受到处分的，或有其他情节严重的违法乱纪行为受到处罚者；</w:t>
      </w:r>
    </w:p>
    <w:p>
      <w:pPr>
        <w:spacing w:after="80" w:lineRule="auto" w:line="360"/>
        <w:ind w:firstLine="482"/>
        <w:jc w:val="both"/>
      </w:pPr>
      <w:r>
        <w:rPr>
          <w:rFonts w:ascii="Times New Roman" w:hAnsi="Times New Roman" w:eastAsia="宋体"/>
          <w:b w:val="0"/>
          <w:sz w:val="24"/>
        </w:rPr>
        <w:t>6. 申请人提交的材料有弄虚作假者；</w:t>
      </w:r>
    </w:p>
    <w:p>
      <w:pPr>
        <w:spacing w:after="80" w:lineRule="auto" w:line="360"/>
        <w:ind w:firstLine="482"/>
        <w:jc w:val="both"/>
      </w:pPr>
      <w:r>
        <w:rPr>
          <w:rFonts w:ascii="Times New Roman" w:hAnsi="Times New Roman" w:eastAsia="宋体"/>
          <w:b w:val="0"/>
          <w:sz w:val="24"/>
        </w:rPr>
        <w:t>7. 未在规定时间内在推免服务系统确定待录取者；</w:t>
      </w:r>
    </w:p>
    <w:p>
      <w:pPr>
        <w:spacing w:after="80" w:lineRule="auto" w:line="360"/>
        <w:ind w:firstLine="482"/>
        <w:jc w:val="both"/>
      </w:pPr>
      <w:r>
        <w:rPr>
          <w:rFonts w:ascii="Times New Roman" w:hAnsi="Times New Roman" w:eastAsia="宋体"/>
          <w:b w:val="0"/>
          <w:sz w:val="24"/>
        </w:rPr>
        <w:t>8. 其他不予录取或取消录取资格的情况。</w:t>
      </w:r>
    </w:p>
    <w:p>
      <w:pPr>
        <w:spacing w:before="160" w:after="80" w:lineRule="auto" w:line="360"/>
        <w:jc w:val="left"/>
      </w:pPr>
      <w:r>
        <w:rPr>
          <w:rFonts w:ascii="Times New Roman" w:hAnsi="Times New Roman" w:eastAsia="宋体"/>
          <w:b/>
          <w:sz w:val="28"/>
        </w:rPr>
        <w:t>六、培养与就业方式</w:t>
      </w:r>
    </w:p>
    <w:p>
      <w:pPr>
        <w:spacing w:after="80" w:lineRule="auto" w:line="360"/>
        <w:ind w:firstLine="482"/>
        <w:jc w:val="both"/>
      </w:pPr>
      <w:r>
        <w:rPr>
          <w:rFonts w:ascii="Times New Roman" w:hAnsi="Times New Roman" w:eastAsia="宋体"/>
          <w:b w:val="0"/>
          <w:sz w:val="24"/>
        </w:rPr>
        <w:t>学习方式为全日制，学制3年。就业方式为非定向，毕业后实行双向选择，自主择业。</w:t>
      </w:r>
    </w:p>
    <w:p>
      <w:pPr>
        <w:spacing w:before="160" w:after="80" w:lineRule="auto" w:line="360"/>
        <w:jc w:val="left"/>
      </w:pPr>
      <w:r>
        <w:rPr>
          <w:rFonts w:ascii="Times New Roman" w:hAnsi="Times New Roman" w:eastAsia="宋体"/>
          <w:b/>
          <w:sz w:val="28"/>
        </w:rPr>
        <w:t>七、学费及奖助学金</w:t>
      </w:r>
    </w:p>
    <w:p>
      <w:pPr>
        <w:spacing w:after="80" w:lineRule="auto" w:line="360"/>
        <w:ind w:firstLine="482"/>
        <w:jc w:val="both"/>
      </w:pPr>
      <w:r>
        <w:rPr>
          <w:rFonts w:ascii="Times New Roman" w:hAnsi="Times New Roman" w:eastAsia="宋体"/>
          <w:b w:val="0"/>
          <w:sz w:val="24"/>
        </w:rPr>
        <w:t>2026年招生暂不收取学费，学生在学期间按中心政策享受助学金、助研补贴和奖学金等待遇。</w:t>
      </w:r>
    </w:p>
    <w:p>
      <w:pPr>
        <w:spacing w:after="80" w:lineRule="auto" w:line="360"/>
        <w:ind w:firstLine="482"/>
        <w:jc w:val="both"/>
      </w:pPr>
      <w:r>
        <w:rPr>
          <w:rFonts w:ascii="Times New Roman" w:hAnsi="Times New Roman" w:eastAsia="宋体"/>
          <w:b w:val="0"/>
          <w:sz w:val="24"/>
        </w:rPr>
        <w:t>招生代码：85305</w:t>
      </w:r>
    </w:p>
    <w:p>
      <w:pPr>
        <w:spacing w:after="80" w:lineRule="auto" w:line="360"/>
        <w:ind w:firstLine="482"/>
        <w:jc w:val="both"/>
      </w:pPr>
      <w:r>
        <w:rPr>
          <w:rFonts w:ascii="Times New Roman" w:hAnsi="Times New Roman" w:eastAsia="宋体"/>
          <w:b w:val="0"/>
          <w:sz w:val="24"/>
        </w:rPr>
        <w:t>研招办地址：天津市南开区芥园西道219号 国家海洋技术中心</w:t>
      </w:r>
    </w:p>
    <w:p>
      <w:pPr>
        <w:spacing w:after="80" w:lineRule="auto" w:line="360"/>
        <w:ind w:firstLine="482"/>
        <w:jc w:val="both"/>
      </w:pPr>
      <w:r>
        <w:rPr>
          <w:rFonts w:ascii="Times New Roman" w:hAnsi="Times New Roman" w:eastAsia="宋体"/>
          <w:b w:val="0"/>
          <w:sz w:val="24"/>
        </w:rPr>
        <w:t>邮政编码：300112</w:t>
      </w:r>
    </w:p>
    <w:p>
      <w:pPr>
        <w:spacing w:after="80" w:lineRule="auto" w:line="360"/>
        <w:ind w:firstLine="482"/>
        <w:jc w:val="both"/>
      </w:pPr>
      <w:r>
        <w:rPr>
          <w:rFonts w:ascii="Times New Roman" w:hAnsi="Times New Roman" w:eastAsia="宋体"/>
          <w:b w:val="0"/>
          <w:sz w:val="24"/>
        </w:rPr>
        <w:t>联系方式：（022）27536950</w:t>
      </w:r>
    </w:p>
    <w:p>
      <w:pPr>
        <w:spacing w:after="80" w:lineRule="auto" w:line="360"/>
        <w:ind w:firstLine="482"/>
        <w:jc w:val="both"/>
      </w:pPr>
      <w:r>
        <w:rPr>
          <w:rFonts w:ascii="Times New Roman" w:hAnsi="Times New Roman" w:eastAsia="宋体"/>
          <w:b w:val="0"/>
          <w:sz w:val="24"/>
        </w:rPr>
        <w:t>中心网站：www.notcsoa.org.cn</w:t>
      </w:r>
    </w:p>
    <w:p>
      <w:pPr>
        <w:spacing w:after="80" w:lineRule="auto" w:line="360"/>
        <w:ind w:firstLine="482"/>
        <w:jc w:val="both"/>
      </w:pPr>
      <w:r>
        <w:rPr>
          <w:rFonts w:ascii="Times New Roman" w:hAnsi="Times New Roman" w:eastAsia="宋体"/>
          <w:b w:val="0"/>
          <w:sz w:val="24"/>
        </w:rPr>
        <w:t>研招办邮箱：notcyjs@vip.126.com</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