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行政法学院（纪检监察学院）2026年推荐优秀应届本科毕业生免试攻读硕士学位研究生成绩测评结果与排名公示</w:t>
      </w:r>
    </w:p>
    <w:p>
      <w:pPr>
        <w:spacing w:before="160" w:after="80" w:lineRule="auto" w:line="360"/>
        <w:jc w:val="left"/>
      </w:pPr>
      <w:r>
        <w:rPr>
          <w:rFonts w:ascii="Times New Roman" w:hAnsi="Times New Roman" w:eastAsia="宋体"/>
          <w:b/>
          <w:sz w:val="28"/>
        </w:rPr>
        <w:t>一、公示事项</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行政法学院（纪检监察学院）2026年推荐优秀应届本科毕业生免试攻读硕士学位研究生成绩测评结果与排名公示。</w:t>
      </w:r>
    </w:p>
    <w:p>
      <w:pPr>
        <w:spacing w:before="160" w:after="80" w:lineRule="auto" w:line="360"/>
        <w:jc w:val="left"/>
      </w:pPr>
      <w:r>
        <w:rPr>
          <w:rFonts w:ascii="Times New Roman" w:hAnsi="Times New Roman" w:eastAsia="宋体"/>
          <w:b/>
          <w:sz w:val="28"/>
        </w:rPr>
        <w:t>二、公示期</w:t>
      </w:r>
    </w:p>
    <w:p>
      <w:pPr>
        <w:spacing w:after="80" w:lineRule="auto" w:line="360"/>
        <w:ind w:firstLine="482"/>
        <w:jc w:val="both"/>
      </w:pPr>
      <w:r>
        <w:rPr>
          <w:rFonts w:ascii="Times New Roman" w:hAnsi="Times New Roman" w:eastAsia="宋体"/>
          <w:b w:val="0"/>
          <w:sz w:val="24"/>
        </w:rPr>
        <w:t>2025年9月10日-2025年9月14日。</w:t>
      </w:r>
    </w:p>
    <w:p>
      <w:pPr>
        <w:spacing w:before="160" w:after="80" w:lineRule="auto" w:line="360"/>
        <w:jc w:val="left"/>
      </w:pPr>
      <w:r>
        <w:rPr>
          <w:rFonts w:ascii="Times New Roman" w:hAnsi="Times New Roman" w:eastAsia="宋体"/>
          <w:b/>
          <w:sz w:val="28"/>
        </w:rPr>
        <w:t>三、异议受理</w:t>
      </w:r>
    </w:p>
    <w:p>
      <w:pPr>
        <w:spacing w:after="80" w:lineRule="auto" w:line="360"/>
        <w:ind w:firstLine="482"/>
        <w:jc w:val="both"/>
      </w:pPr>
      <w:r>
        <w:rPr>
          <w:rFonts w:ascii="Times New Roman" w:hAnsi="Times New Roman" w:eastAsia="宋体"/>
          <w:b w:val="0"/>
          <w:sz w:val="24"/>
        </w:rPr>
        <w:t>若对以上公示信息有异议，请于公示期内与学院辅导员办公室王昕老师联系。</w:t>
      </w:r>
    </w:p>
    <w:p>
      <w:pPr>
        <w:spacing w:before="160" w:after="80" w:lineRule="auto" w:line="360"/>
        <w:jc w:val="left"/>
      </w:pPr>
      <w:r>
        <w:rPr>
          <w:rFonts w:ascii="Times New Roman" w:hAnsi="Times New Roman" w:eastAsia="宋体"/>
          <w:b/>
          <w:sz w:val="28"/>
        </w:rPr>
        <w:t>四、发布单位与日期</w:t>
      </w:r>
    </w:p>
    <w:p>
      <w:pPr>
        <w:spacing w:after="80" w:lineRule="auto" w:line="360"/>
        <w:ind w:firstLine="482"/>
        <w:jc w:val="both"/>
      </w:pPr>
      <w:r>
        <w:rPr>
          <w:rFonts w:ascii="Times New Roman" w:hAnsi="Times New Roman" w:eastAsia="宋体"/>
          <w:b w:val="0"/>
          <w:sz w:val="24"/>
        </w:rPr>
        <w:t>行政法学院(纪检监察学院)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