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北京信息科技大学关于开展2026年暑期优秀大学生夏令营活动的通知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北京信息科技大学关于开展2026年暑期优秀大学生夏令营活动的通知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为增进在校大学生对北京信息科技大学研究生培养特色、师资队伍、科研平台等方面的了解，感受学术氛围和导师风采，特举办本次夏令营活动。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活动时间：2026年7月9日至7月11日。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活动地点：北京信息科技大学沙河校区。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二、活动安排与分类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结合学校办学定位和传统优势学科特色，本次夏令营系统设计、周密安排，分类组织三个夏令营。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三个夏令营分别为：“机械铸基·智造未来—机电工程学院夏令营”、“电子信息类夏令营”、“数智交叉·文理融通—管理、经济与传媒夏令营”。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活动旨在展现不同学科的育人理念与科研成果。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欢迎广大优秀在校大学生积极报名参加。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各夏令营的招募通知详见附件，具体包括：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（1）机电工程学院关于开展2026年暑期优秀大学生夏令营活动的通知；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（2）关于开展2026年电子信息类暑期优秀大学生夏令营活动的通知；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（3）关于开展2026年管理、经济与传媒暑期优秀大学生夏令营的通知。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通知发布单位：北京信息科技大学。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通知发布日期：2026年6月18日。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