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浙江中医药大学国内学术期刊名录（2022年版）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中医药大学文件浙中医大发〔2021〕46号，关于印发国内学术期刊名录的通知。各部门、单位：《浙江中医药大学国内学术期刊名录（2022年版）》已经校长办公会审议通过，现印发给你们，请遵照执行。浙江中医药大学，2021年6月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发布日期：2021年6月1日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浙江中医药大学国内学术期刊名录（2022年版）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为规范学校科技活动，提升科技创新能力，进一步加强学科建设，在参考国内核心期刊数据库和其它高校期刊分类标准的基础上，结合学校实际，制订《浙江中医药大学国内学术期刊名录（2022年版）》。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一、卓越期刊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包括最新版《中国科技期刊卓越行动计划入选项目》、最新版《浙江大学国内学术期刊名录》中的特级与一级期刊、浙江中医药大学学报（论著）及Clinical Complementary Medicine and Pharmacology（CCMP）。人文、社会科学类的中国社会科学文摘（全文转载）、新华文摘（全文转载）视为国内人文社会科学权威期刊。中国人民大学报刊复印资料（全文转载）、中国社会科学评论（香港）、新华文摘（论点摘编）、中国社会科学文摘（论点摘编）、人民日报理论版（2000字以上）、光明日报理论版（2000字以上）、经济日报理论版（2000字以上），参照卓越期刊类别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二、统计源期刊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包括最新版《浙江大学国内学术期刊名录》中的国内核心期刊、最新版中国科学引文数据库（CSCD）、最新版中文核心期刊目录总览（北大核心）、最新版中文社会科学引文索引（CSSCI）收录期刊及浙江中医药大学主办期刊。不包括已列入“卓越期刊”的期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三、其他合法期刊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凡经国家新闻出版管理部门核准具有CN号的学术期刊；正式出版具有ISSN号的但未被SCI、SSCI、EI、MEDLINE和A&amp;HCI收录的外文学术期刊；不包括已列入“卓越期刊”及“统计源期刊”的期刊。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期刊中论文简报、摘要，会议报道，产品信息，补白，勘误和编读往来等不作为该期刊发表的学术论文。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凡本名录收录的学术期刊，以该刊的全名为准，简称或在该刊名后附加内容的均不认可。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国内出版的英文期刊，除个别特定的以外，与同名（或实质同名）的中文期刊（两者ISSN号不同）同等对待；注明为英文版的期刊，中文版的同名期刊不同等对待。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本名录所依据期刊来源数据库以公开发布的最新版为准，不再另行发文。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本名录由学校科研部负责解释，自2022年1月1日起正式执行，《浙江中医药大学国内学术期刊名录（2015年版）》（浙中大发〔2015〕80号）同时废止。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抄送：各二级党组织。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浙江中医药大学办公室 2021年6月2日印发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