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扬州大学推荐优秀应届本科毕业生免试攻读研究生工作实施办法(试行)</w:t>
      </w:r>
    </w:p>
    <w:p>
      <w:pPr>
        <w:jc w:val="both"/>
        <w:ind w:firstLine="480"/>
        <w:spacing w:line="360" w:lineRule="auto"/>
      </w:pPr>
      <w:r>
        <w:rPr>
          <w:rFonts w:ascii="Times New Roman" w:eastAsia="宋体"/>
          <w:sz w:val="24"/>
        </w:rPr>
        <w:t xml:space="preserve">第一章 总则。第一条 为做好学校推荐优秀应届本科毕业生免试攻读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第二章 组织机构。第二条 学校成立推免生遴选工作领导小组，由分管校领导任组长，教务处、研究生院（研究生工作部）、学生工作部（处）、纪检监察机构等部门负责人及各学院院长为成员，统一领导全校推免工作。领导小组办公室设在教务处，负责推免工作的日常组织与协调。</w:t>
      </w:r>
    </w:p>
    <w:p>
      <w:pPr>
        <w:jc w:val="both"/>
        <w:ind w:firstLine="480"/>
        <w:spacing w:line="360" w:lineRule="auto"/>
      </w:pPr>
      <w:r>
        <w:rPr>
          <w:rFonts w:ascii="Times New Roman" w:eastAsia="宋体"/>
          <w:sz w:val="24"/>
        </w:rPr>
        <w:t xml:space="preserve">第三条 各学院成立推免生遴选工作小组，由学院院长任组长，成员包括分管教学和学生工作的院领导、专业负责人及教师代表，负责本学院推免生的资格审查、综合测评、排序推荐和公示工作。</w:t>
      </w:r>
    </w:p>
    <w:p>
      <w:pPr>
        <w:jc w:val="both"/>
        <w:ind w:firstLine="480"/>
        <w:spacing w:line="360" w:lineRule="auto"/>
      </w:pPr>
      <w:r>
        <w:rPr>
          <w:rFonts w:ascii="Times New Roman" w:eastAsia="宋体"/>
          <w:sz w:val="24"/>
        </w:rPr>
        <w:t xml:space="preserve">第三章 推荐条件。第四条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同时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实践能力；（四）外语水平达到学校规定标准；（五）身体健康状况符合国家规定的体检要求。</w:t>
      </w:r>
    </w:p>
    <w:p>
      <w:pPr>
        <w:jc w:val="both"/>
        <w:ind w:firstLine="480"/>
        <w:spacing w:line="360" w:lineRule="auto"/>
      </w:pPr>
      <w:r>
        <w:rPr>
          <w:rFonts w:ascii="Times New Roman" w:eastAsia="宋体"/>
          <w:sz w:val="24"/>
        </w:rPr>
        <w:t xml:space="preserve">第四章 名额分配。第六条 学校根据教育部下达的推免名额，结合各学院学科建设水平、专业培养质量、师资条件和学生规模等因素分配名额，向国家急需学科、基础学科和学校优势特色学科倾斜。</w:t>
      </w:r>
    </w:p>
    <w:p>
      <w:pPr>
        <w:jc w:val="both"/>
        <w:ind w:firstLine="480"/>
        <w:spacing w:line="360" w:lineRule="auto"/>
      </w:pPr>
      <w:r>
        <w:rPr>
          <w:rFonts w:ascii="Times New Roman" w:eastAsia="宋体"/>
          <w:sz w:val="24"/>
        </w:rPr>
        <w:t xml:space="preserve">第五章 综合测评。第七条 综合测评成绩由学业成绩和综合表现构成，学业成绩权重不低于百分之七十。综合表现包括科研创新、学科竞赛、社会实践、志愿服务、文体活动等，加分细则由各学院制定并报教务处备案。</w:t>
      </w:r>
    </w:p>
    <w:p>
      <w:pPr>
        <w:jc w:val="both"/>
        <w:ind w:firstLine="480"/>
        <w:spacing w:line="360" w:lineRule="auto"/>
      </w:pPr>
      <w:r>
        <w:rPr>
          <w:rFonts w:ascii="Times New Roman" w:eastAsia="宋体"/>
          <w:sz w:val="24"/>
        </w:rPr>
        <w:t xml:space="preserve">第六章 工作程序。第八条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第七章 监督与纪律。第九条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本办法由教务处负责解释，自发布之日起试行。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扬州大学推荐优秀应届本科毕业生免试攻读研究生工作实施办法(试行)</dc:title>
  <dc:creator>保研信息采集工具</dc:creator>
  <cp:lastModifiedBy>保研信息采集工具</cp:lastModifiedBy>
  <dcterms:created xsi:type="dcterms:W3CDTF">2026-09-12T02:02:03Z</dcterms:created>
  <dcterms:modified xsi:type="dcterms:W3CDTF">2026-09-12T02:02:03Z</dcterms:modified>
</cp:coreProperties>
</file>