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空军军医大学药学系2024年优秀大学生暑期夏令营工作方案</w:t>
      </w:r>
    </w:p>
    <w:p>
      <w:pPr>
        <w:spacing w:line="360" w:lineRule="auto" w:before="160" w:after="80"/>
        <w:ind w:firstLine="0"/>
        <w:jc w:val="left"/>
      </w:pPr>
      <w:r>
        <w:rPr>
          <w:rFonts w:ascii="Times New Roman" w:hAnsi="Times New Roman" w:eastAsia="宋体"/>
          <w:b/>
          <w:sz w:val="28"/>
        </w:rPr>
        <w:t>一、2024年夏令营活动简介</w:t>
      </w:r>
    </w:p>
    <w:p>
      <w:pPr>
        <w:spacing w:line="360" w:lineRule="auto" w:before="0" w:after="80"/>
        <w:ind w:firstLine="482"/>
        <w:jc w:val="both"/>
      </w:pPr>
      <w:r>
        <w:rPr>
          <w:rFonts w:ascii="Times New Roman" w:hAnsi="Times New Roman" w:eastAsia="宋体"/>
          <w:b w:val="0"/>
          <w:sz w:val="24"/>
        </w:rPr>
        <w:t>为加强国内优秀本科生的思想交流，增进广大优秀大学生对空军军医大学药学系研究生教育的了解，熟悉药学系研究生培养的专业设置、师资队伍、科学研究、培养体制、招生政策、奖助项目、就业前景等，帮助本科生增强科研兴趣、拓宽学术视野，并鼓励报名我系2025年推荐免试研究生，我系今年举办“全国优秀大学生暑期夏令营活动”（以下简称夏令营活动）。</w:t>
      </w:r>
    </w:p>
    <w:p>
      <w:pPr>
        <w:spacing w:line="360" w:lineRule="auto" w:before="160" w:after="80"/>
        <w:ind w:firstLine="0"/>
        <w:jc w:val="left"/>
      </w:pPr>
      <w:r>
        <w:rPr>
          <w:rFonts w:ascii="Times New Roman" w:hAnsi="Times New Roman" w:eastAsia="宋体"/>
          <w:b/>
          <w:sz w:val="28"/>
        </w:rPr>
        <w:t>二、夏令营活动时间</w:t>
      </w:r>
    </w:p>
    <w:p>
      <w:pPr>
        <w:spacing w:line="360" w:lineRule="auto" w:before="120" w:after="60"/>
        <w:ind w:firstLine="0"/>
        <w:jc w:val="left"/>
      </w:pPr>
      <w:r>
        <w:rPr>
          <w:rFonts w:ascii="Times New Roman" w:hAnsi="Times New Roman" w:eastAsia="宋体"/>
          <w:b/>
          <w:sz w:val="24"/>
        </w:rPr>
        <w:t>邮箱申报日期：即日起至2024年8月15日</w:t>
      </w:r>
    </w:p>
    <w:p>
      <w:pPr>
        <w:spacing w:line="360" w:lineRule="auto" w:before="120" w:after="60"/>
        <w:ind w:firstLine="0"/>
        <w:jc w:val="left"/>
      </w:pPr>
      <w:r>
        <w:rPr>
          <w:rFonts w:ascii="Times New Roman" w:hAnsi="Times New Roman" w:eastAsia="宋体"/>
          <w:b/>
          <w:sz w:val="24"/>
        </w:rPr>
        <w:t>夏令营时间：2024年8月22日</w:t>
      </w:r>
    </w:p>
    <w:p>
      <w:pPr>
        <w:spacing w:line="360" w:lineRule="auto" w:before="120" w:after="60"/>
        <w:ind w:firstLine="0"/>
        <w:jc w:val="left"/>
      </w:pPr>
      <w:r>
        <w:rPr>
          <w:rFonts w:ascii="Times New Roman" w:hAnsi="Times New Roman" w:eastAsia="宋体"/>
          <w:b/>
          <w:sz w:val="24"/>
        </w:rPr>
        <w:t>夏令营方式：线上线下混合方式</w:t>
      </w:r>
    </w:p>
    <w:p>
      <w:pPr>
        <w:spacing w:line="360" w:lineRule="auto" w:before="160" w:after="80"/>
        <w:ind w:firstLine="0"/>
        <w:jc w:val="left"/>
      </w:pPr>
      <w:r>
        <w:rPr>
          <w:rFonts w:ascii="Times New Roman" w:hAnsi="Times New Roman" w:eastAsia="宋体"/>
          <w:b/>
          <w:sz w:val="28"/>
        </w:rPr>
        <w:t>三、夏令营招收类型及专业</w:t>
      </w:r>
    </w:p>
    <w:p>
      <w:pPr>
        <w:spacing w:line="360" w:lineRule="auto" w:before="120" w:after="60"/>
        <w:ind w:firstLine="0"/>
        <w:jc w:val="left"/>
      </w:pPr>
      <w:r>
        <w:rPr>
          <w:rFonts w:ascii="Times New Roman" w:hAnsi="Times New Roman" w:eastAsia="宋体"/>
          <w:b/>
          <w:sz w:val="24"/>
        </w:rPr>
        <w:t>学术型：药学、中药学</w:t>
      </w:r>
    </w:p>
    <w:p>
      <w:pPr>
        <w:spacing w:line="360" w:lineRule="auto" w:before="120" w:after="60"/>
        <w:ind w:firstLine="0"/>
        <w:jc w:val="left"/>
      </w:pPr>
      <w:r>
        <w:rPr>
          <w:rFonts w:ascii="Times New Roman" w:hAnsi="Times New Roman" w:eastAsia="宋体"/>
          <w:b/>
          <w:sz w:val="24"/>
        </w:rPr>
        <w:t>专业型：中药学</w:t>
      </w:r>
    </w:p>
    <w:p>
      <w:pPr>
        <w:spacing w:line="360" w:lineRule="auto" w:before="160" w:after="80"/>
        <w:ind w:firstLine="0"/>
        <w:jc w:val="left"/>
      </w:pPr>
      <w:r>
        <w:rPr>
          <w:rFonts w:ascii="Times New Roman" w:hAnsi="Times New Roman" w:eastAsia="宋体"/>
          <w:b/>
          <w:sz w:val="28"/>
        </w:rPr>
        <w:t>四、申请条件</w:t>
      </w:r>
    </w:p>
    <w:p>
      <w:pPr>
        <w:spacing w:line="360" w:lineRule="auto" w:before="160" w:after="80"/>
        <w:ind w:firstLine="0"/>
        <w:jc w:val="left"/>
      </w:pPr>
      <w:r>
        <w:rPr>
          <w:rFonts w:ascii="Times New Roman" w:hAnsi="Times New Roman" w:eastAsia="宋体"/>
          <w:b/>
          <w:sz w:val="28"/>
        </w:rPr>
        <w:t>1.普通高校2025年全日制应届本科毕业生（原则上所在高校应具有推免资格）；</w:t>
      </w:r>
    </w:p>
    <w:p>
      <w:pPr>
        <w:spacing w:line="360" w:lineRule="auto" w:before="160" w:after="80"/>
        <w:ind w:firstLine="0"/>
        <w:jc w:val="left"/>
      </w:pPr>
      <w:r>
        <w:rPr>
          <w:rFonts w:ascii="Times New Roman" w:hAnsi="Times New Roman" w:eastAsia="宋体"/>
          <w:b/>
          <w:sz w:val="28"/>
        </w:rPr>
        <w:t>2.拥护中国共产党的领导，能够认真学习贯彻习近平新时代社会主义思想，遵纪守法，积极向上，愿为国家和军队医疗卫生事业服务；</w:t>
      </w:r>
    </w:p>
    <w:p>
      <w:pPr>
        <w:spacing w:line="360" w:lineRule="auto" w:before="160" w:after="80"/>
        <w:ind w:firstLine="0"/>
        <w:jc w:val="left"/>
      </w:pPr>
      <w:r>
        <w:rPr>
          <w:rFonts w:ascii="Times New Roman" w:hAnsi="Times New Roman" w:eastAsia="宋体"/>
          <w:b/>
          <w:sz w:val="28"/>
        </w:rPr>
        <w:t>3.身体健康，符合《普通高等学校招生体检工作指导意见》的要求，且能胜任正常学习工作任务；</w:t>
      </w:r>
    </w:p>
    <w:p>
      <w:pPr>
        <w:spacing w:line="360" w:lineRule="auto" w:before="160" w:after="80"/>
        <w:ind w:firstLine="0"/>
        <w:jc w:val="left"/>
      </w:pPr>
      <w:r>
        <w:rPr>
          <w:rFonts w:ascii="Times New Roman" w:hAnsi="Times New Roman" w:eastAsia="宋体"/>
          <w:b/>
          <w:sz w:val="28"/>
        </w:rPr>
        <w:t>4.大学本科成绩优秀，全部课程不得有补考或重修；</w:t>
      </w:r>
    </w:p>
    <w:p>
      <w:pPr>
        <w:spacing w:line="360" w:lineRule="auto" w:before="160" w:after="80"/>
        <w:ind w:firstLine="0"/>
        <w:jc w:val="left"/>
      </w:pPr>
      <w:r>
        <w:rPr>
          <w:rFonts w:ascii="Times New Roman" w:hAnsi="Times New Roman" w:eastAsia="宋体"/>
          <w:b/>
          <w:sz w:val="28"/>
        </w:rPr>
        <w:t>5.全国大学生英语六级考试（CET-6）成绩不低于425；</w:t>
      </w:r>
    </w:p>
    <w:p>
      <w:pPr>
        <w:spacing w:line="360" w:lineRule="auto" w:before="160" w:after="80"/>
        <w:ind w:firstLine="0"/>
        <w:jc w:val="left"/>
      </w:pPr>
      <w:r>
        <w:rPr>
          <w:rFonts w:ascii="Times New Roman" w:hAnsi="Times New Roman" w:eastAsia="宋体"/>
          <w:b/>
          <w:sz w:val="28"/>
        </w:rPr>
        <w:t>6.诚实守信，学风端正，大学期间未受到任何处分；</w:t>
      </w:r>
    </w:p>
    <w:p>
      <w:pPr>
        <w:spacing w:line="360" w:lineRule="auto" w:before="160" w:after="80"/>
        <w:ind w:firstLine="0"/>
        <w:jc w:val="left"/>
      </w:pPr>
      <w:r>
        <w:rPr>
          <w:rFonts w:ascii="Times New Roman" w:hAnsi="Times New Roman" w:eastAsia="宋体"/>
          <w:b/>
          <w:sz w:val="28"/>
        </w:rPr>
        <w:t>7.本科所学专业符合我校相关专业报考要求；</w:t>
      </w:r>
    </w:p>
    <w:p>
      <w:pPr>
        <w:spacing w:line="360" w:lineRule="auto" w:before="160" w:after="80"/>
        <w:ind w:firstLine="0"/>
        <w:jc w:val="left"/>
      </w:pPr>
      <w:r>
        <w:rPr>
          <w:rFonts w:ascii="Times New Roman" w:hAnsi="Times New Roman" w:eastAsia="宋体"/>
          <w:b/>
          <w:sz w:val="28"/>
        </w:rPr>
        <w:t>8.特别优秀的可以同步申请直招入伍研究生，各项遴选通过即可享受相应军官待遇，名额有限，且与推免研究生报名并不冲突，有意向者请关注我校研究生院公众号相应通知。</w:t>
      </w:r>
    </w:p>
    <w:p>
      <w:pPr>
        <w:spacing w:line="360" w:lineRule="auto" w:before="160" w:after="80"/>
        <w:ind w:firstLine="0"/>
        <w:jc w:val="left"/>
      </w:pPr>
      <w:r>
        <w:rPr>
          <w:rFonts w:ascii="Times New Roman" w:hAnsi="Times New Roman" w:eastAsia="宋体"/>
          <w:b/>
          <w:sz w:val="28"/>
        </w:rPr>
        <w:t>五、申报程序及材料</w:t>
      </w:r>
    </w:p>
    <w:p>
      <w:pPr>
        <w:spacing w:line="360" w:lineRule="auto" w:before="0" w:after="80"/>
        <w:ind w:firstLine="482"/>
        <w:jc w:val="both"/>
      </w:pPr>
      <w:r>
        <w:rPr>
          <w:rFonts w:ascii="Times New Roman" w:hAnsi="Times New Roman" w:eastAsia="宋体"/>
          <w:b w:val="0"/>
          <w:sz w:val="24"/>
        </w:rPr>
        <w:t>考生需以电子邮件方式报名，于8月15日前将以下材料发送至邮箱yxxjxb@fmmu.edu.cn：</w:t>
      </w:r>
    </w:p>
    <w:p>
      <w:pPr>
        <w:spacing w:line="360" w:lineRule="auto" w:before="0" w:after="80"/>
        <w:ind w:firstLine="482"/>
        <w:jc w:val="both"/>
      </w:pPr>
      <w:r>
        <w:rPr>
          <w:rFonts w:ascii="Times New Roman" w:hAnsi="Times New Roman" w:eastAsia="宋体"/>
          <w:b w:val="0"/>
          <w:sz w:val="24"/>
        </w:rPr>
        <w:t>1.《空军军医大学药学系2024年暑期夏令营申请表》见附件1（Word版）；</w:t>
      </w:r>
    </w:p>
    <w:p>
      <w:pPr>
        <w:spacing w:line="360" w:lineRule="auto" w:before="0" w:after="80"/>
        <w:ind w:firstLine="482"/>
        <w:jc w:val="both"/>
      </w:pPr>
      <w:r>
        <w:rPr>
          <w:rFonts w:ascii="Times New Roman" w:hAnsi="Times New Roman" w:eastAsia="宋体"/>
          <w:b w:val="0"/>
          <w:sz w:val="24"/>
        </w:rPr>
        <w:t>2.《空军军医大学药学系2024年暑期夏令营个人情况一览表》见附件2（Excel版）；</w:t>
      </w:r>
    </w:p>
    <w:p>
      <w:pPr>
        <w:spacing w:line="360" w:lineRule="auto" w:before="160" w:after="80"/>
        <w:ind w:firstLine="0"/>
        <w:jc w:val="left"/>
      </w:pPr>
      <w:r>
        <w:rPr>
          <w:rFonts w:ascii="Times New Roman" w:hAnsi="Times New Roman" w:eastAsia="宋体"/>
          <w:b/>
          <w:sz w:val="28"/>
        </w:rPr>
        <w:t>3.学校或学院教务部门加盖公章的本科正式成绩单（PDF版）；</w:t>
      </w:r>
    </w:p>
    <w:p>
      <w:pPr>
        <w:spacing w:line="360" w:lineRule="auto" w:before="160" w:after="80"/>
        <w:ind w:firstLine="0"/>
        <w:jc w:val="left"/>
      </w:pPr>
      <w:r>
        <w:rPr>
          <w:rFonts w:ascii="Times New Roman" w:hAnsi="Times New Roman" w:eastAsia="宋体"/>
          <w:b/>
          <w:sz w:val="28"/>
        </w:rPr>
        <w:t>4.四、六级英语水平证明材料（PDF版）；</w:t>
      </w:r>
    </w:p>
    <w:p>
      <w:pPr>
        <w:spacing w:line="360" w:lineRule="auto" w:before="160" w:after="80"/>
        <w:ind w:firstLine="0"/>
        <w:jc w:val="left"/>
      </w:pPr>
      <w:r>
        <w:rPr>
          <w:rFonts w:ascii="Times New Roman" w:hAnsi="Times New Roman" w:eastAsia="宋体"/>
          <w:b/>
          <w:sz w:val="28"/>
        </w:rPr>
        <w:t>5.学术科研成果材料（发表文章、出版物或其他学术作品（PDF版）；</w:t>
      </w:r>
    </w:p>
    <w:p>
      <w:pPr>
        <w:spacing w:line="360" w:lineRule="auto" w:before="160" w:after="80"/>
        <w:ind w:firstLine="0"/>
        <w:jc w:val="left"/>
      </w:pPr>
      <w:r>
        <w:rPr>
          <w:rFonts w:ascii="Times New Roman" w:hAnsi="Times New Roman" w:eastAsia="宋体"/>
          <w:b/>
          <w:sz w:val="28"/>
        </w:rPr>
        <w:t>6.文体特长等级证书或各类获奖证书等证明材料（PDF版）。</w:t>
      </w:r>
    </w:p>
    <w:p>
      <w:pPr>
        <w:spacing w:line="360" w:lineRule="auto" w:before="0" w:after="80"/>
        <w:ind w:firstLine="482"/>
        <w:jc w:val="both"/>
      </w:pPr>
      <w:r>
        <w:rPr>
          <w:rFonts w:ascii="Times New Roman" w:hAnsi="Times New Roman" w:eastAsia="宋体"/>
          <w:b w:val="0"/>
          <w:sz w:val="24"/>
        </w:rPr>
        <w:t>以上相关电子版材料需真实有效，每人建立一个文件夹，以“姓名＋本科院校+预申报专业”命名。</w:t>
      </w:r>
    </w:p>
    <w:p>
      <w:pPr>
        <w:spacing w:line="360" w:lineRule="auto" w:before="160" w:after="80"/>
        <w:ind w:firstLine="0"/>
        <w:jc w:val="left"/>
      </w:pPr>
      <w:r>
        <w:rPr>
          <w:rFonts w:ascii="Times New Roman" w:hAnsi="Times New Roman" w:eastAsia="宋体"/>
          <w:b/>
          <w:sz w:val="28"/>
        </w:rPr>
        <w:t>六、夏令营内容</w:t>
      </w:r>
    </w:p>
    <w:p>
      <w:pPr>
        <w:spacing w:line="360" w:lineRule="auto" w:before="0" w:after="80"/>
        <w:ind w:firstLine="482"/>
        <w:jc w:val="both"/>
      </w:pPr>
      <w:r>
        <w:rPr>
          <w:rFonts w:ascii="Times New Roman" w:hAnsi="Times New Roman" w:eastAsia="宋体"/>
          <w:b w:val="0"/>
          <w:sz w:val="24"/>
        </w:rPr>
        <w:t>我系审核申请人材料后，确定夏令营名单，将于2024年8月中下旬举行夏令营活动，原则上采用线上线下相结合的方式。具体内容如下：</w:t>
      </w:r>
    </w:p>
    <w:p>
      <w:pPr>
        <w:spacing w:line="360" w:lineRule="auto" w:before="160" w:after="80"/>
        <w:ind w:firstLine="0"/>
        <w:jc w:val="left"/>
      </w:pPr>
      <w:r>
        <w:rPr>
          <w:rFonts w:ascii="Times New Roman" w:hAnsi="Times New Roman" w:eastAsia="宋体"/>
          <w:b/>
          <w:sz w:val="28"/>
        </w:rPr>
        <w:t>（一）线上宣讲及选拔</w:t>
      </w:r>
    </w:p>
    <w:p>
      <w:pPr>
        <w:spacing w:line="360" w:lineRule="auto" w:before="160" w:after="80"/>
        <w:ind w:firstLine="0"/>
        <w:jc w:val="left"/>
      </w:pPr>
      <w:r>
        <w:rPr>
          <w:rFonts w:ascii="Times New Roman" w:hAnsi="Times New Roman" w:eastAsia="宋体"/>
          <w:b/>
          <w:sz w:val="28"/>
        </w:rPr>
        <w:t>1.院系介绍。观看系招生宣传片；</w:t>
      </w:r>
    </w:p>
    <w:p>
      <w:pPr>
        <w:spacing w:line="360" w:lineRule="auto" w:before="160" w:after="80"/>
        <w:ind w:firstLine="0"/>
        <w:jc w:val="left"/>
      </w:pPr>
      <w:r>
        <w:rPr>
          <w:rFonts w:ascii="Times New Roman" w:hAnsi="Times New Roman" w:eastAsia="宋体"/>
          <w:b/>
          <w:sz w:val="28"/>
        </w:rPr>
        <w:t>2.学科介绍。由各教研室学科带头人向学生介绍导师团队、研究方向、科研基础设施和研究生毕业去向等，使学生对各教研室及研究方向有更清晰的了解；</w:t>
      </w:r>
    </w:p>
    <w:p>
      <w:pPr>
        <w:spacing w:line="360" w:lineRule="auto" w:before="0" w:after="80"/>
        <w:ind w:firstLine="482"/>
        <w:jc w:val="both"/>
      </w:pPr>
      <w:r>
        <w:rPr>
          <w:rFonts w:ascii="Times New Roman" w:hAnsi="Times New Roman" w:eastAsia="宋体"/>
          <w:b w:val="0"/>
          <w:sz w:val="24"/>
        </w:rPr>
        <w:t>3.学员选拔。选拔采用线上面试方式，具体时间为2024年8月22日。线上面试选拔分个人陈述和专家提问两部分，个人陈述要求中文汇报（制作PPT），主要内容为个人基本情况、参与科研和社会实践活动情况等，一般不超过5分钟；专家提问一般不超过3分钟；</w:t>
      </w:r>
    </w:p>
    <w:p>
      <w:pPr>
        <w:spacing w:line="360" w:lineRule="auto" w:before="160" w:after="80"/>
        <w:ind w:firstLine="0"/>
        <w:jc w:val="left"/>
      </w:pPr>
      <w:r>
        <w:rPr>
          <w:rFonts w:ascii="Times New Roman" w:hAnsi="Times New Roman" w:eastAsia="宋体"/>
          <w:b/>
          <w:sz w:val="28"/>
        </w:rPr>
        <w:t>4.互动交流。各位同学可以就感兴趣的话题与相关负责老师进行交流。</w:t>
      </w:r>
    </w:p>
    <w:p>
      <w:pPr>
        <w:spacing w:line="360" w:lineRule="auto" w:before="160" w:after="80"/>
        <w:ind w:firstLine="0"/>
        <w:jc w:val="left"/>
      </w:pPr>
      <w:r>
        <w:rPr>
          <w:rFonts w:ascii="Times New Roman" w:hAnsi="Times New Roman" w:eastAsia="宋体"/>
          <w:b/>
          <w:sz w:val="28"/>
        </w:rPr>
        <w:t>（二）线下参观见学</w:t>
      </w:r>
    </w:p>
    <w:p>
      <w:pPr>
        <w:spacing w:line="360" w:lineRule="auto" w:before="0" w:after="80"/>
        <w:ind w:firstLine="482"/>
        <w:jc w:val="both"/>
      </w:pPr>
      <w:r>
        <w:rPr>
          <w:rFonts w:ascii="Times New Roman" w:hAnsi="Times New Roman" w:eastAsia="宋体"/>
          <w:b w:val="0"/>
          <w:sz w:val="24"/>
        </w:rPr>
        <w:t>8月中下旬，欢迎通过面试且报考意愿强烈的优秀学生来我校实地参观见学，可与导师面对面交流，参观实验室等基础设施条件，感受军校文化氛围。食宿费用由我系承担，交通费用学生自行承担，推免报名成功的学生交通费用由我系全额报销。</w:t>
      </w:r>
    </w:p>
    <w:p>
      <w:pPr>
        <w:spacing w:line="360" w:lineRule="auto" w:before="0" w:after="80"/>
        <w:ind w:firstLine="482"/>
        <w:jc w:val="both"/>
      </w:pPr>
      <w:r>
        <w:rPr>
          <w:rFonts w:ascii="Times New Roman" w:hAnsi="Times New Roman" w:eastAsia="宋体"/>
          <w:b w:val="0"/>
          <w:sz w:val="24"/>
        </w:rPr>
        <w:t>我系将对夏令营入选者进行全面考核和综合评价，对于本次活动中表现优秀者，且获得本科学校推荐免试资格，并在规定时间内按照药学系要求通过教育部“全国推荐免试攻读研究生信息公开管理服务系统”完成所有规定的流程后，优先拟录取。</w:t>
      </w:r>
    </w:p>
    <w:p>
      <w:pPr>
        <w:spacing w:line="360" w:lineRule="auto" w:before="160" w:after="80"/>
        <w:ind w:firstLine="0"/>
        <w:jc w:val="left"/>
      </w:pPr>
      <w:r>
        <w:rPr>
          <w:rFonts w:ascii="Times New Roman" w:hAnsi="Times New Roman" w:eastAsia="宋体"/>
          <w:b/>
          <w:sz w:val="28"/>
        </w:rPr>
        <w:t>七、其他说明</w:t>
      </w:r>
    </w:p>
    <w:p>
      <w:pPr>
        <w:spacing w:line="360" w:lineRule="auto" w:before="160" w:after="80"/>
        <w:ind w:firstLine="0"/>
        <w:jc w:val="left"/>
      </w:pPr>
      <w:r>
        <w:rPr>
          <w:rFonts w:ascii="Times New Roman" w:hAnsi="Times New Roman" w:eastAsia="宋体"/>
          <w:b/>
          <w:sz w:val="28"/>
        </w:rPr>
        <w:t>1.根据教育部指标情况，通过系预选拔，经研究生院审核并获得推免资格的优秀地方本科生可直接确定为拟录取对象，根据要求填报“推免服务系统”；</w:t>
      </w:r>
    </w:p>
    <w:p>
      <w:pPr>
        <w:spacing w:line="360" w:lineRule="auto" w:before="0" w:after="80"/>
        <w:ind w:firstLine="482"/>
        <w:jc w:val="both"/>
      </w:pPr>
      <w:r>
        <w:rPr>
          <w:rFonts w:ascii="Times New Roman" w:hAnsi="Times New Roman" w:eastAsia="宋体"/>
          <w:b w:val="0"/>
          <w:sz w:val="24"/>
        </w:rPr>
        <w:t>2.申请人务必如实填写个人信息及提供材料，如发现弄虚作假、违反招生规定、存在违反学术道德科研诚信等方面的不当行为，一经审查立即取消其在我系读研资格，并通报申请人所在学校；</w:t>
      </w:r>
    </w:p>
    <w:p>
      <w:pPr>
        <w:spacing w:line="360" w:lineRule="auto" w:before="160" w:after="80"/>
        <w:ind w:firstLine="0"/>
        <w:jc w:val="left"/>
      </w:pPr>
      <w:r>
        <w:rPr>
          <w:rFonts w:ascii="Times New Roman" w:hAnsi="Times New Roman" w:eastAsia="宋体"/>
          <w:b/>
          <w:sz w:val="28"/>
        </w:rPr>
        <w:t>3.报考学科和导师信息可参照2024年硕士研究生招生专业目录或拨打各学科推免咨询电话；</w:t>
      </w:r>
    </w:p>
    <w:p>
      <w:pPr>
        <w:spacing w:line="360" w:lineRule="auto" w:before="160" w:after="80"/>
        <w:ind w:firstLine="0"/>
        <w:jc w:val="left"/>
      </w:pPr>
      <w:r>
        <w:rPr>
          <w:rFonts w:ascii="Times New Roman" w:hAnsi="Times New Roman" w:eastAsia="宋体"/>
          <w:b/>
          <w:sz w:val="28"/>
        </w:rPr>
        <w:t>4.未在规定时间内审核确认者视为自动放弃；</w:t>
      </w:r>
    </w:p>
    <w:p>
      <w:pPr>
        <w:spacing w:line="360" w:lineRule="auto" w:before="160" w:after="80"/>
        <w:ind w:firstLine="0"/>
        <w:jc w:val="left"/>
      </w:pPr>
      <w:r>
        <w:rPr>
          <w:rFonts w:ascii="Times New Roman" w:hAnsi="Times New Roman" w:eastAsia="宋体"/>
          <w:b/>
          <w:sz w:val="28"/>
        </w:rPr>
        <w:t>5.入营审核和录取工作由空军军医大学药学系组织专家小组负责，届时会公布审核结果；</w:t>
      </w:r>
    </w:p>
    <w:p>
      <w:pPr>
        <w:spacing w:line="360" w:lineRule="auto" w:before="160" w:after="80"/>
        <w:ind w:firstLine="0"/>
        <w:jc w:val="left"/>
      </w:pPr>
      <w:r>
        <w:rPr>
          <w:rFonts w:ascii="Times New Roman" w:hAnsi="Times New Roman" w:eastAsia="宋体"/>
          <w:b/>
          <w:sz w:val="28"/>
        </w:rPr>
        <w:t>6.入营学员需全程参加夏令营各项活动；</w:t>
      </w:r>
    </w:p>
    <w:p>
      <w:pPr>
        <w:spacing w:line="360" w:lineRule="auto" w:before="160" w:after="80"/>
        <w:ind w:firstLine="0"/>
        <w:jc w:val="left"/>
      </w:pPr>
      <w:r>
        <w:rPr>
          <w:rFonts w:ascii="Times New Roman" w:hAnsi="Times New Roman" w:eastAsia="宋体"/>
          <w:b/>
          <w:sz w:val="28"/>
        </w:rPr>
        <w:t>7.未能参加夏令营的同学可关注系后期的推免生招生活动；</w:t>
      </w:r>
    </w:p>
    <w:p>
      <w:pPr>
        <w:spacing w:line="360" w:lineRule="auto" w:before="160" w:after="80"/>
        <w:ind w:firstLine="0"/>
        <w:jc w:val="left"/>
      </w:pPr>
      <w:r>
        <w:rPr>
          <w:rFonts w:ascii="Times New Roman" w:hAnsi="Times New Roman" w:eastAsia="宋体"/>
          <w:b/>
          <w:sz w:val="28"/>
        </w:rPr>
        <w:t>8.学生在夏令营期间发生的医疗费用及因个人行为导致的意外事故，由学生本人或其派出单位负责承担。</w:t>
      </w:r>
    </w:p>
    <w:p>
      <w:pPr>
        <w:spacing w:line="360" w:lineRule="auto" w:before="160" w:after="80"/>
        <w:ind w:firstLine="0"/>
        <w:jc w:val="left"/>
      </w:pPr>
      <w:r>
        <w:rPr>
          <w:rFonts w:ascii="Times New Roman" w:hAnsi="Times New Roman" w:eastAsia="宋体"/>
          <w:b/>
          <w:sz w:val="28"/>
        </w:rPr>
        <w:t>八、联系方式</w:t>
      </w:r>
    </w:p>
    <w:p>
      <w:pPr>
        <w:spacing w:line="360" w:lineRule="auto" w:before="120" w:after="60"/>
        <w:ind w:firstLine="0"/>
        <w:jc w:val="left"/>
      </w:pPr>
      <w:r>
        <w:rPr>
          <w:rFonts w:ascii="Times New Roman" w:hAnsi="Times New Roman" w:eastAsia="宋体"/>
          <w:b/>
          <w:sz w:val="24"/>
        </w:rPr>
        <w:t>联系人： 王老师辛老师</w:t>
      </w:r>
    </w:p>
    <w:p>
      <w:pPr>
        <w:spacing w:line="360" w:lineRule="auto" w:before="0" w:after="80"/>
        <w:ind w:firstLine="482"/>
        <w:jc w:val="both"/>
      </w:pPr>
      <w:r>
        <w:rPr>
          <w:rFonts w:ascii="Times New Roman" w:hAnsi="Times New Roman" w:eastAsia="宋体"/>
          <w:b w:val="0"/>
          <w:sz w:val="24"/>
        </w:rPr>
        <w:t>联系电话：13259782084 13991202575</w:t>
      </w:r>
    </w:p>
    <w:p>
      <w:pPr>
        <w:spacing w:line="360" w:lineRule="auto" w:before="120" w:after="60"/>
        <w:ind w:firstLine="0"/>
        <w:jc w:val="left"/>
      </w:pPr>
      <w:r>
        <w:rPr>
          <w:rFonts w:ascii="Times New Roman" w:hAnsi="Times New Roman" w:eastAsia="宋体"/>
          <w:b/>
          <w:sz w:val="24"/>
        </w:rPr>
        <w:t>地址：陕西省西安市新城区长乐西路169号</w:t>
      </w:r>
    </w:p>
    <w:p>
      <w:pPr>
        <w:spacing w:line="360" w:lineRule="auto" w:before="0" w:after="80"/>
        <w:ind w:firstLine="482"/>
        <w:jc w:val="both"/>
      </w:pPr>
      <w:r>
        <w:rPr>
          <w:rFonts w:ascii="Times New Roman" w:hAnsi="Times New Roman" w:eastAsia="宋体"/>
          <w:b w:val="0"/>
          <w:sz w:val="24"/>
        </w:rPr>
        <w:t>各学科联系电话见附件3。</w:t>
      </w:r>
    </w:p>
    <w:p>
      <w:pPr>
        <w:spacing w:line="360" w:lineRule="auto" w:before="120" w:after="60"/>
        <w:ind w:firstLine="0"/>
        <w:jc w:val="left"/>
      </w:pPr>
      <w:r>
        <w:rPr>
          <w:rFonts w:ascii="Times New Roman" w:hAnsi="Times New Roman" w:eastAsia="宋体"/>
          <w:b/>
          <w:sz w:val="24"/>
        </w:rPr>
        <w:t>空军军医大学药学系</w:t>
      </w:r>
    </w:p>
    <w:p>
      <w:pPr>
        <w:spacing w:line="360" w:lineRule="auto" w:before="120" w:after="60"/>
        <w:ind w:firstLine="0"/>
        <w:jc w:val="left"/>
      </w:pPr>
      <w:r>
        <w:rPr>
          <w:rFonts w:ascii="Times New Roman" w:hAnsi="Times New Roman" w:eastAsia="宋体"/>
          <w:b/>
          <w:sz w:val="24"/>
        </w:rPr>
        <w:t>2024年7月2日</w:t>
      </w:r>
    </w:p>
    <w:p>
      <w:pPr>
        <w:spacing w:line="360" w:lineRule="auto" w:before="120" w:after="60"/>
        <w:ind w:firstLine="0"/>
        <w:jc w:val="left"/>
      </w:pPr>
      <w:r>
        <w:rPr>
          <w:rFonts w:ascii="Times New Roman" w:hAnsi="Times New Roman" w:eastAsia="宋体"/>
          <w:b/>
          <w:sz w:val="24"/>
        </w:rPr>
        <w:t>空军军医大学药学系简介</w:t>
      </w:r>
    </w:p>
    <w:p>
      <w:pPr>
        <w:spacing w:line="360" w:lineRule="auto" w:before="0" w:after="80"/>
        <w:ind w:firstLine="482"/>
        <w:jc w:val="both"/>
      </w:pPr>
      <w:r>
        <w:rPr>
          <w:rFonts w:ascii="Times New Roman" w:hAnsi="Times New Roman" w:eastAsia="宋体"/>
          <w:b w:val="0"/>
          <w:sz w:val="24"/>
        </w:rPr>
        <w:t>空军军医大学（原第四军医大学）药学系成立于2004年10月，由药物化学与药物分析学、药理学、化学制药学、中药与天然药物学、生物制药学、药剂学6个教研室组成。</w:t>
      </w:r>
    </w:p>
    <w:p>
      <w:pPr>
        <w:spacing w:line="360" w:lineRule="auto" w:before="0" w:after="80"/>
        <w:ind w:firstLine="482"/>
        <w:jc w:val="both"/>
      </w:pPr>
      <w:r>
        <w:rPr>
          <w:rFonts w:ascii="Times New Roman" w:hAnsi="Times New Roman" w:eastAsia="宋体"/>
          <w:b w:val="0"/>
          <w:sz w:val="24"/>
        </w:rPr>
        <w:t>药学系是全国首批“211工程”、军队“2110工程”、总后“530工程”重点建设学科，是“2011计划”培育学科，是国家“双一流”参建学科；有8个国家、军队、省级重点实验室和工程中心，总面积12000m2，仪器设备总值1.2亿元。1986年药理学被批准为博士学科、2007年获批药学博士后流动站、2010年获首批药学、中药学硕士专业学位授权点、2011年获批药学、中药学一级学科博士授权点，已形成了本科生、硕士生、博士生和继续教育的多层次培训体系。培养本科生近600名、研究生400名、进修生30余名。</w:t>
      </w:r>
    </w:p>
    <w:p>
      <w:pPr>
        <w:spacing w:line="360" w:lineRule="auto" w:before="0" w:after="80"/>
        <w:ind w:firstLine="482"/>
        <w:jc w:val="both"/>
      </w:pPr>
      <w:r>
        <w:rPr>
          <w:rFonts w:ascii="Times New Roman" w:hAnsi="Times New Roman" w:eastAsia="宋体"/>
          <w:b w:val="0"/>
          <w:sz w:val="24"/>
        </w:rPr>
        <w:t>形成了以院士领衔、以三级教授为带头人、以优秀中青年为骨干的创新型学术团队。高级职称40多人，其中45岁以下占81.5%，博士占87%，有国外留学经历者占38.6%，其中张生勇教授为中国工程院院士，张英起教授为三级教授，还有全国“教学名师奖”、全军优秀教师、总后优秀教师、总后教学标兵、全军育才奖金银奖获得者、全国优秀科技工作者、全国“巾帼发明奖”获得者、总后“三星”人才、陕西省“三秦学者”等。</w:t>
      </w:r>
    </w:p>
    <w:p>
      <w:pPr>
        <w:spacing w:line="360" w:lineRule="auto" w:before="0" w:after="80"/>
        <w:ind w:firstLine="482"/>
        <w:jc w:val="both"/>
      </w:pPr>
      <w:r>
        <w:rPr>
          <w:rFonts w:ascii="Times New Roman" w:hAnsi="Times New Roman" w:eastAsia="宋体"/>
          <w:b w:val="0"/>
          <w:sz w:val="24"/>
        </w:rPr>
        <w:t>获陕西省教学成果一等奖1项、二等奖4项，陕西省精品资源共享课程1项；获得国家、省级科技创新团队，主编《军事药物学》等专著20多部专著、参编60多部，培养研究生中获全国优博论文1人，全军优博1名，全军优硕2名，省优博6名，有多名本科生参加全国大学生英语大赛、药苑论坛获奖。</w:t>
      </w:r>
    </w:p>
    <w:p>
      <w:pPr>
        <w:spacing w:line="360" w:lineRule="auto" w:before="0" w:after="80"/>
        <w:ind w:firstLine="482"/>
        <w:jc w:val="both"/>
      </w:pPr>
      <w:r>
        <w:rPr>
          <w:rFonts w:ascii="Times New Roman" w:hAnsi="Times New Roman" w:eastAsia="宋体"/>
          <w:b w:val="0"/>
          <w:sz w:val="24"/>
        </w:rPr>
        <w:t>获国家科技进步二等奖1项、陕西省科技一等奖7项、军队科技一二等奖2项、专利金奖2项，在研国家、军队、省部级以上课题257项，经费超2亿元，其中国家课题130项，国家重大新药创制项目32项（含军特药项目25项）。近五年发表SCI论文424篇，其中IF大于10的2篇、大于5的33篇。获新药证书5项，临床批件6项，军队制剂40多项，签订10余项合同金额上亿元。</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