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ind w:left="7"/>
        <w:spacing w:before="254" w:line="219" w:lineRule="auto"/>
        <w:outlineLvl w:val="0"/>
        <w:rPr>
          <w:rFonts w:ascii="SimSun" w:hAnsi="SimSun" w:eastAsia="SimSun" w:cs="SimSun"/>
          <w:sz w:val="78"/>
          <w:szCs w:val="78"/>
        </w:rPr>
      </w:pPr>
      <w:r>
        <w:rPr>
          <w:rFonts w:ascii="SimSun" w:hAnsi="SimSun" w:eastAsia="SimSun" w:cs="SimSun"/>
          <w:sz w:val="78"/>
          <w:szCs w:val="78"/>
          <w:b/>
          <w:bCs/>
          <w:color w:val="C02040"/>
          <w:spacing w:val="-53"/>
          <w:w w:val="72"/>
        </w:rPr>
        <w:t>东华理工大学土木与建筑工程学院文件</w:t>
      </w:r>
    </w:p>
    <w:p>
      <w:pPr>
        <w:pStyle w:val="BodyText"/>
        <w:ind w:left="2469"/>
        <w:spacing w:before="295" w:line="222" w:lineRule="auto"/>
        <w:rPr/>
      </w:pPr>
      <w:r>
        <w:rPr>
          <w:spacing w:val="-15"/>
        </w:rPr>
        <w:t>土建学院政字〔2025〕27号</w:t>
      </w:r>
    </w:p>
    <w:p>
      <w:pPr>
        <w:ind w:firstLine="49"/>
        <w:spacing w:before="106" w:line="60" w:lineRule="exact"/>
        <w:rPr/>
      </w:pPr>
      <w:r>
        <w:rPr>
          <w:position w:val="-1"/>
        </w:rPr>
        <w:drawing>
          <wp:inline distT="0" distB="0" distL="0" distR="0">
            <wp:extent cx="5600726" cy="3806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00726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20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8"/>
        </w:rPr>
        <w:t>东华理工大学土木与建筑工程学院推荐优秀</w:t>
      </w:r>
    </w:p>
    <w:p>
      <w:pPr>
        <w:ind w:left="866"/>
        <w:spacing w:before="31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7"/>
        </w:rPr>
        <w:t>应届本科毕业生免试攻读硕士研究生</w:t>
      </w:r>
    </w:p>
    <w:p>
      <w:pPr>
        <w:ind w:left="3576"/>
        <w:spacing w:before="35" w:line="22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0"/>
        </w:rPr>
        <w:t>工作细则</w:t>
      </w:r>
    </w:p>
    <w:p>
      <w:pPr>
        <w:spacing w:line="327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right="169" w:firstLine="659"/>
        <w:spacing w:before="114" w:line="311" w:lineRule="auto"/>
        <w:jc w:val="both"/>
        <w:rPr/>
      </w:pPr>
      <w:r>
        <w:rPr>
          <w:spacing w:val="-20"/>
        </w:rPr>
        <w:t>为做好推荐2026届优秀应届本科毕业生免试攻读硕士学位</w:t>
      </w:r>
      <w:r>
        <w:rPr/>
        <w:t xml:space="preserve"> </w:t>
      </w:r>
      <w:r>
        <w:rPr>
          <w:spacing w:val="-2"/>
        </w:rPr>
        <w:t>研究生工作(以下简称推免工作，相关学生简称推免生),根</w:t>
      </w:r>
      <w:r>
        <w:rPr>
          <w:spacing w:val="1"/>
        </w:rPr>
        <w:t xml:space="preserve"> </w:t>
      </w:r>
      <w:r>
        <w:rPr>
          <w:spacing w:val="-21"/>
        </w:rPr>
        <w:t>据《东华理工大学推荐优秀应届本科毕业生免试攻读硕士研究</w:t>
      </w:r>
      <w:r>
        <w:rPr>
          <w:spacing w:val="1"/>
        </w:rPr>
        <w:t xml:space="preserve"> </w:t>
      </w:r>
      <w:r>
        <w:rPr>
          <w:spacing w:val="4"/>
        </w:rPr>
        <w:t>生工作办法(试行)》(校政字〔2025〕79号)相关规定，结</w:t>
      </w:r>
      <w:r>
        <w:rPr>
          <w:spacing w:val="13"/>
        </w:rPr>
        <w:t xml:space="preserve"> </w:t>
      </w:r>
      <w:r>
        <w:rPr>
          <w:spacing w:val="-23"/>
        </w:rPr>
        <w:t>合学院实际，特制订本工作细则。</w:t>
      </w:r>
    </w:p>
    <w:p>
      <w:pPr>
        <w:ind w:left="664"/>
        <w:spacing w:before="42" w:line="222" w:lineRule="auto"/>
        <w:outlineLvl w:val="1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6"/>
        </w:rPr>
        <w:t>一、组织机构</w:t>
      </w:r>
    </w:p>
    <w:p>
      <w:pPr>
        <w:ind w:left="814"/>
        <w:spacing w:before="205" w:line="223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12"/>
        </w:rPr>
        <w:t>(一)学院推免工作小组</w:t>
      </w:r>
    </w:p>
    <w:p>
      <w:pPr>
        <w:pStyle w:val="BodyText"/>
        <w:ind w:firstLine="659"/>
        <w:spacing w:before="177" w:line="322" w:lineRule="auto"/>
        <w:jc w:val="both"/>
        <w:rPr/>
      </w:pPr>
      <w:r>
        <w:rPr>
          <w:spacing w:val="-27"/>
        </w:rPr>
        <w:t>工作小组负责审定学院推荐实施细则、推免名额分</w:t>
      </w:r>
      <w:r>
        <w:rPr>
          <w:spacing w:val="-28"/>
        </w:rPr>
        <w:t>配方案、</w:t>
      </w:r>
      <w:r>
        <w:rPr/>
        <w:t xml:space="preserve"> </w:t>
      </w:r>
      <w:r>
        <w:rPr>
          <w:spacing w:val="-20"/>
        </w:rPr>
        <w:t>拟推荐名单，组织推免专家审核小组进行申请资格及业绩材料</w:t>
      </w:r>
      <w:r>
        <w:rPr>
          <w:spacing w:val="9"/>
        </w:rPr>
        <w:t xml:space="preserve"> </w:t>
      </w:r>
      <w:r>
        <w:rPr>
          <w:spacing w:val="-23"/>
        </w:rPr>
        <w:t>的审核鉴定和答辩工作，确保推免工作公平有序的开展。</w:t>
      </w:r>
    </w:p>
    <w:p>
      <w:pPr>
        <w:ind w:left="824"/>
        <w:spacing w:before="13" w:line="223" w:lineRule="auto"/>
        <w:outlineLvl w:val="1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b/>
          <w:bCs/>
          <w:spacing w:val="12"/>
        </w:rPr>
        <w:t>(二)学院推免专家审核小组</w:t>
      </w:r>
    </w:p>
    <w:p>
      <w:pPr>
        <w:pStyle w:val="BodyText"/>
        <w:ind w:left="659"/>
        <w:spacing w:before="149" w:line="220" w:lineRule="auto"/>
        <w:rPr/>
      </w:pPr>
      <w:r>
        <w:rPr>
          <w:spacing w:val="-20"/>
        </w:rPr>
        <w:t>专家审核小组负责对申请推免资格学生的科研创新成果、</w:t>
      </w:r>
    </w:p>
    <w:p>
      <w:pPr>
        <w:spacing w:line="220" w:lineRule="auto"/>
        <w:sectPr>
          <w:footerReference w:type="default" r:id="rId1"/>
          <w:pgSz w:w="11900" w:h="16840"/>
          <w:pgMar w:top="1431" w:right="1315" w:bottom="1136" w:left="1529" w:header="0" w:footer="822" w:gutter="0"/>
        </w:sectPr>
        <w:rPr/>
      </w:pPr>
    </w:p>
    <w:p>
      <w:pPr>
        <w:pStyle w:val="BodyText"/>
        <w:spacing w:before="236" w:line="220" w:lineRule="auto"/>
        <w:rPr/>
      </w:pPr>
      <w:r>
        <w:rPr>
          <w:spacing w:val="-21"/>
        </w:rPr>
        <w:t>论文、竞赛获奖奖项及内容等进行审核鉴定和答辩工作。</w:t>
      </w:r>
    </w:p>
    <w:p>
      <w:pPr>
        <w:ind w:left="660"/>
        <w:spacing w:before="238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0"/>
        </w:rPr>
        <w:t>二、申请条件</w:t>
      </w:r>
    </w:p>
    <w:p>
      <w:pPr>
        <w:pStyle w:val="BodyText"/>
        <w:ind w:left="660"/>
        <w:spacing w:before="189" w:line="220" w:lineRule="auto"/>
        <w:rPr/>
      </w:pPr>
      <w:r>
        <w:rPr>
          <w:spacing w:val="-21"/>
        </w:rPr>
        <w:t>从具备下列条件的本科毕业生中择优遴选推</w:t>
      </w:r>
      <w:r>
        <w:rPr>
          <w:spacing w:val="-22"/>
        </w:rPr>
        <w:t>免生：</w:t>
      </w:r>
    </w:p>
    <w:p>
      <w:pPr>
        <w:pStyle w:val="BodyText"/>
        <w:ind w:right="92" w:firstLine="830"/>
        <w:spacing w:before="143" w:line="280" w:lineRule="auto"/>
        <w:rPr/>
      </w:pPr>
      <w:r>
        <w:rPr>
          <w:spacing w:val="-3"/>
        </w:rPr>
        <w:t>(一)国家普通本科招生计划录取的应届毕业生(不含专</w:t>
      </w:r>
      <w:r>
        <w:rPr/>
        <w:t xml:space="preserve"> </w:t>
      </w:r>
      <w:r>
        <w:rPr>
          <w:spacing w:val="-1"/>
        </w:rPr>
        <w:t>升本、第二学士学位);</w:t>
      </w:r>
    </w:p>
    <w:p>
      <w:pPr>
        <w:pStyle w:val="BodyText"/>
        <w:ind w:right="63" w:firstLine="830"/>
        <w:spacing w:before="168" w:line="266" w:lineRule="auto"/>
        <w:rPr/>
      </w:pPr>
      <w:r>
        <w:rPr>
          <w:spacing w:val="-9"/>
        </w:rPr>
        <w:t>(二)具有高尚的爱国主义情操和集体主义精神，社会主</w:t>
      </w:r>
      <w:r>
        <w:rPr>
          <w:spacing w:val="3"/>
        </w:rPr>
        <w:t xml:space="preserve"> </w:t>
      </w:r>
      <w:r>
        <w:rPr>
          <w:spacing w:val="-22"/>
        </w:rPr>
        <w:t>义信念坚定，社会责任感强，遵纪守法，品行端正；</w:t>
      </w:r>
    </w:p>
    <w:p>
      <w:pPr>
        <w:pStyle w:val="BodyText"/>
        <w:ind w:right="73" w:firstLine="830"/>
        <w:spacing w:before="210" w:line="286" w:lineRule="auto"/>
        <w:rPr/>
      </w:pPr>
      <w:r>
        <w:rPr>
          <w:spacing w:val="-10"/>
        </w:rPr>
        <w:t>(三)基础知识扎实，有较强的创新意识、创新能力和专</w:t>
      </w:r>
      <w:r>
        <w:rPr>
          <w:spacing w:val="5"/>
        </w:rPr>
        <w:t xml:space="preserve"> </w:t>
      </w:r>
      <w:r>
        <w:rPr>
          <w:spacing w:val="-14"/>
        </w:rPr>
        <w:t>业素养；四年学制本科生前3学年所有课程(不含校级公选课)</w:t>
      </w:r>
      <w:r>
        <w:rPr>
          <w:spacing w:val="11"/>
        </w:rPr>
        <w:t xml:space="preserve"> </w:t>
      </w:r>
      <w:r>
        <w:rPr>
          <w:spacing w:val="-16"/>
        </w:rPr>
        <w:t>加权平均分在本专业排名前20%,课程无积欠且无不及格课程记</w:t>
      </w:r>
      <w:r>
        <w:rPr>
          <w:spacing w:val="12"/>
        </w:rPr>
        <w:t xml:space="preserve"> </w:t>
      </w:r>
      <w:r>
        <w:rPr>
          <w:spacing w:val="-18"/>
        </w:rPr>
        <w:t>录。</w:t>
      </w:r>
    </w:p>
    <w:p>
      <w:pPr>
        <w:pStyle w:val="BodyText"/>
        <w:ind w:left="830"/>
        <w:spacing w:before="166" w:line="222" w:lineRule="auto"/>
        <w:rPr/>
      </w:pPr>
      <w:r>
        <w:rPr>
          <w:spacing w:val="-7"/>
        </w:rPr>
        <w:t>(四)外语水平需达到以下条件之一：</w:t>
      </w:r>
    </w:p>
    <w:p>
      <w:pPr>
        <w:pStyle w:val="BodyText"/>
        <w:ind w:left="730"/>
        <w:spacing w:before="229" w:line="222" w:lineRule="auto"/>
        <w:rPr/>
      </w:pPr>
      <w:r>
        <w:rPr>
          <w:rFonts w:ascii="Times New Roman" w:hAnsi="Times New Roman" w:eastAsia="Times New Roman" w:cs="Times New Roman"/>
          <w:spacing w:val="-13"/>
        </w:rPr>
        <w:t>1.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-13"/>
        </w:rPr>
        <w:t>英语水平要求</w:t>
      </w:r>
    </w:p>
    <w:p>
      <w:pPr>
        <w:pStyle w:val="BodyText"/>
        <w:ind w:left="730"/>
        <w:spacing w:before="170" w:line="222" w:lineRule="auto"/>
        <w:rPr/>
      </w:pPr>
      <w:r>
        <w:rPr>
          <w:spacing w:val="-13"/>
        </w:rPr>
        <w:t>全国大学生英语四级考试成绩不低于425分；</w:t>
      </w:r>
    </w:p>
    <w:p>
      <w:pPr>
        <w:pStyle w:val="BodyText"/>
        <w:ind w:left="730"/>
        <w:spacing w:before="185" w:line="221" w:lineRule="auto"/>
        <w:rPr/>
      </w:pPr>
      <w:r>
        <w:rPr>
          <w:rFonts w:ascii="Times New Roman" w:hAnsi="Times New Roman" w:eastAsia="Times New Roman" w:cs="Times New Roman"/>
          <w:spacing w:val="-19"/>
        </w:rPr>
        <w:t>2. </w:t>
      </w:r>
      <w:r>
        <w:rPr>
          <w:spacing w:val="-19"/>
        </w:rPr>
        <w:t>其他语种外语水平应达到与英语水平相当的级别。</w:t>
      </w:r>
    </w:p>
    <w:p>
      <w:pPr>
        <w:pStyle w:val="BodyText"/>
        <w:ind w:left="830"/>
        <w:spacing w:before="204" w:line="222" w:lineRule="auto"/>
        <w:rPr>
          <w:sz w:val="33"/>
          <w:szCs w:val="33"/>
        </w:rPr>
      </w:pPr>
      <w:r>
        <w:rPr>
          <w:sz w:val="33"/>
          <w:szCs w:val="33"/>
          <w:spacing w:val="5"/>
        </w:rPr>
        <w:t>(五)有下列情况之一者，不予推荐：</w:t>
      </w:r>
    </w:p>
    <w:p>
      <w:pPr>
        <w:pStyle w:val="BodyText"/>
        <w:ind w:left="730"/>
        <w:spacing w:before="179" w:line="220" w:lineRule="auto"/>
        <w:rPr/>
      </w:pPr>
      <w:r>
        <w:rPr>
          <w:rFonts w:ascii="Times New Roman" w:hAnsi="Times New Roman" w:eastAsia="Times New Roman" w:cs="Times New Roman"/>
          <w:spacing w:val="-20"/>
        </w:rPr>
        <w:t>1. </w:t>
      </w:r>
      <w:r>
        <w:rPr>
          <w:spacing w:val="-20"/>
        </w:rPr>
        <w:t>考试作弊和剽窃他人学术成果记录；</w:t>
      </w:r>
    </w:p>
    <w:p>
      <w:pPr>
        <w:pStyle w:val="BodyText"/>
        <w:ind w:left="730"/>
        <w:spacing w:before="184" w:line="221" w:lineRule="auto"/>
        <w:rPr/>
      </w:pPr>
      <w:r>
        <w:rPr>
          <w:rFonts w:ascii="Times New Roman" w:hAnsi="Times New Roman" w:eastAsia="Times New Roman" w:cs="Times New Roman"/>
          <w:spacing w:val="-18"/>
        </w:rPr>
        <w:t>2. </w:t>
      </w:r>
      <w:r>
        <w:rPr>
          <w:spacing w:val="-18"/>
        </w:rPr>
        <w:t>受过纪律处分或有违法行为者；</w:t>
      </w:r>
    </w:p>
    <w:p>
      <w:pPr>
        <w:pStyle w:val="BodyText"/>
        <w:ind w:left="730"/>
        <w:spacing w:before="160" w:line="220" w:lineRule="auto"/>
        <w:rPr/>
      </w:pPr>
      <w:r>
        <w:rPr>
          <w:rFonts w:ascii="Times New Roman" w:hAnsi="Times New Roman" w:eastAsia="Times New Roman" w:cs="Times New Roman"/>
          <w:spacing w:val="-19"/>
        </w:rPr>
        <w:t>3. </w:t>
      </w:r>
      <w:r>
        <w:rPr>
          <w:spacing w:val="-19"/>
        </w:rPr>
        <w:t>身心健康状况不符合国家规定的体检标准；</w:t>
      </w:r>
    </w:p>
    <w:p>
      <w:pPr>
        <w:pStyle w:val="BodyText"/>
        <w:ind w:left="730"/>
        <w:spacing w:before="174" w:line="221" w:lineRule="auto"/>
        <w:rPr/>
      </w:pPr>
      <w:r>
        <w:rPr>
          <w:spacing w:val="-19"/>
        </w:rPr>
        <w:t>4.毕业时无法获得本科毕业证书和学士学位证书。</w:t>
      </w:r>
    </w:p>
    <w:p>
      <w:pPr>
        <w:ind w:left="730"/>
        <w:spacing w:before="246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3"/>
        </w:rPr>
        <w:t>三、指标分配</w:t>
      </w:r>
    </w:p>
    <w:p>
      <w:pPr>
        <w:pStyle w:val="BodyText"/>
        <w:spacing w:before="178" w:line="221" w:lineRule="auto"/>
        <w:jc w:val="right"/>
        <w:rPr/>
      </w:pPr>
      <w:r>
        <w:rPr>
          <w:spacing w:val="-15"/>
        </w:rPr>
        <w:t>我院2026届推荐优秀应届本科毕业生免试攻读硕士</w:t>
      </w:r>
      <w:r>
        <w:rPr>
          <w:spacing w:val="-16"/>
        </w:rPr>
        <w:t>学位研</w:t>
      </w:r>
    </w:p>
    <w:p>
      <w:pPr>
        <w:spacing w:line="221" w:lineRule="auto"/>
        <w:sectPr>
          <w:footerReference w:type="default" r:id="rId3"/>
          <w:pgSz w:w="11900" w:h="16840"/>
          <w:pgMar w:top="1431" w:right="1506" w:bottom="1587" w:left="1319" w:header="0" w:footer="1196" w:gutter="0"/>
        </w:sectPr>
        <w:rPr/>
      </w:pPr>
    </w:p>
    <w:p>
      <w:pPr>
        <w:pStyle w:val="BodyText"/>
        <w:ind w:right="127"/>
        <w:spacing w:before="280" w:line="307" w:lineRule="auto"/>
        <w:rPr/>
      </w:pPr>
      <w:r>
        <w:rPr>
          <w:spacing w:val="-2"/>
        </w:rPr>
        <w:t>究生(推免)名额共计3人。结合各专业应届毕业生规模、学</w:t>
      </w:r>
      <w:r>
        <w:rPr>
          <w:spacing w:val="10"/>
        </w:rPr>
        <w:t xml:space="preserve"> </w:t>
      </w:r>
      <w:r>
        <w:rPr>
          <w:spacing w:val="-21"/>
        </w:rPr>
        <w:t>科与专业建设实际、人才培养情况等因素，经综合考量，具体</w:t>
      </w:r>
      <w:r>
        <w:rPr>
          <w:spacing w:val="7"/>
        </w:rPr>
        <w:t xml:space="preserve"> </w:t>
      </w:r>
      <w:r>
        <w:rPr>
          <w:spacing w:val="-8"/>
        </w:rPr>
        <w:t>分配如下：土木工程专业1人、城市地下空间工程专业1人、</w:t>
      </w:r>
      <w:r>
        <w:rPr>
          <w:spacing w:val="6"/>
        </w:rPr>
        <w:t xml:space="preserve"> </w:t>
      </w:r>
      <w:r>
        <w:rPr>
          <w:spacing w:val="-4"/>
        </w:rPr>
        <w:t>工程管理专业1人。</w:t>
      </w:r>
    </w:p>
    <w:p>
      <w:pPr>
        <w:ind w:left="669"/>
        <w:spacing w:before="5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四</w:t>
      </w:r>
      <w:r>
        <w:rPr>
          <w:rFonts w:ascii="SimHei" w:hAnsi="SimHei" w:eastAsia="SimHei" w:cs="SimHei"/>
          <w:sz w:val="32"/>
          <w:szCs w:val="32"/>
          <w:spacing w:val="-85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3"/>
        </w:rPr>
        <w:t>、成绩评定</w:t>
      </w:r>
    </w:p>
    <w:p>
      <w:pPr>
        <w:pStyle w:val="BodyText"/>
        <w:ind w:left="669"/>
        <w:spacing w:before="173" w:line="222" w:lineRule="auto"/>
        <w:rPr/>
      </w:pPr>
      <w:r>
        <w:rPr>
          <w:spacing w:val="-20"/>
        </w:rPr>
        <w:t>推免综合成绩=课程加权平均分+附加分</w:t>
      </w:r>
    </w:p>
    <w:p>
      <w:pPr>
        <w:pStyle w:val="BodyText"/>
        <w:ind w:right="85" w:firstLine="669"/>
        <w:spacing w:before="168" w:line="312" w:lineRule="auto"/>
        <w:rPr/>
      </w:pPr>
      <w:r>
        <w:rPr>
          <w:spacing w:val="-10"/>
        </w:rPr>
        <w:t>课程加权平均分=</w:t>
      </w:r>
      <w:r>
        <w:rPr>
          <w:spacing w:val="-123"/>
        </w:rPr>
        <w:t xml:space="preserve"> </w:t>
      </w:r>
      <w:r>
        <w:rPr>
          <w:spacing w:val="-10"/>
        </w:rPr>
        <w:t>∑</w:t>
      </w:r>
      <w:r>
        <w:rPr>
          <w:spacing w:val="-102"/>
        </w:rPr>
        <w:t xml:space="preserve"> </w:t>
      </w:r>
      <w:r>
        <w:rPr>
          <w:spacing w:val="-10"/>
        </w:rPr>
        <w:t>(某门课程成绩×课程学分</w:t>
      </w:r>
      <w:r>
        <w:rPr>
          <w:spacing w:val="-11"/>
        </w:rPr>
        <w:t>)/所修课</w:t>
      </w:r>
      <w:r>
        <w:rPr/>
        <w:t xml:space="preserve"> </w:t>
      </w:r>
      <w:r>
        <w:rPr>
          <w:spacing w:val="-19"/>
        </w:rPr>
        <w:t>程学分之和。课程为前六个学期所有课程(不含校级公选课)。</w:t>
      </w:r>
      <w:r>
        <w:rPr>
          <w:spacing w:val="14"/>
        </w:rPr>
        <w:t xml:space="preserve"> </w:t>
      </w:r>
      <w:r>
        <w:rPr>
          <w:spacing w:val="-21"/>
        </w:rPr>
        <w:t>所有课程取首次考试成绩参与计算，补考和重修成绩不参与计</w:t>
      </w:r>
      <w:r>
        <w:rPr>
          <w:spacing w:val="9"/>
        </w:rPr>
        <w:t xml:space="preserve"> </w:t>
      </w:r>
      <w:r>
        <w:rPr>
          <w:spacing w:val="-21"/>
        </w:rPr>
        <w:t>算，经学院、教务处受理备案的缓考成绩按正考成绩计算。对</w:t>
      </w:r>
      <w:r>
        <w:rPr>
          <w:spacing w:val="9"/>
        </w:rPr>
        <w:t xml:space="preserve"> </w:t>
      </w:r>
      <w:r>
        <w:rPr>
          <w:spacing w:val="-21"/>
        </w:rPr>
        <w:t>于转专业学生，课程成绩以转入后所在专业培养方案要求修读</w:t>
      </w:r>
      <w:r>
        <w:rPr>
          <w:spacing w:val="15"/>
        </w:rPr>
        <w:t xml:space="preserve"> </w:t>
      </w:r>
      <w:r>
        <w:rPr>
          <w:spacing w:val="-14"/>
        </w:rPr>
        <w:t>的课程中的首次考试成绩计算(若涉及转专业前后课程编号重</w:t>
      </w:r>
      <w:r>
        <w:rPr>
          <w:spacing w:val="2"/>
        </w:rPr>
        <w:t xml:space="preserve"> </w:t>
      </w:r>
      <w:r>
        <w:rPr>
          <w:spacing w:val="-19"/>
        </w:rPr>
        <w:t>复的，取转专业后培养方案内应修读的课程编号的</w:t>
      </w:r>
      <w:r>
        <w:rPr>
          <w:spacing w:val="-20"/>
        </w:rPr>
        <w:t>首次成绩进</w:t>
      </w:r>
      <w:r>
        <w:rPr/>
        <w:t xml:space="preserve"> </w:t>
      </w:r>
      <w:r>
        <w:rPr>
          <w:spacing w:val="5"/>
        </w:rPr>
        <w:t>行计算)。</w:t>
      </w:r>
    </w:p>
    <w:p>
      <w:pPr>
        <w:pStyle w:val="BodyText"/>
        <w:ind w:right="68" w:firstLine="669"/>
        <w:spacing w:before="82" w:line="311" w:lineRule="auto"/>
        <w:jc w:val="both"/>
        <w:rPr/>
      </w:pPr>
      <w:r>
        <w:rPr>
          <w:spacing w:val="1"/>
        </w:rPr>
        <w:t>附加分的业绩认定截止时间为2025年8月31日。每一类</w:t>
      </w:r>
      <w:r>
        <w:rPr>
          <w:spacing w:val="12"/>
        </w:rPr>
        <w:t xml:space="preserve"> </w:t>
      </w:r>
      <w:r>
        <w:rPr/>
        <w:t>别只计一项，不累加。附加分总分10分封顶(超过者以10分</w:t>
      </w:r>
      <w:r>
        <w:rPr>
          <w:spacing w:val="5"/>
        </w:rPr>
        <w:t xml:space="preserve"> </w:t>
      </w:r>
      <w:r>
        <w:rPr>
          <w:spacing w:val="-12"/>
        </w:rPr>
        <w:t>计算)。具体审核认定及加分标准参考《东华理工大学附加分</w:t>
      </w:r>
      <w:r>
        <w:rPr/>
        <w:t xml:space="preserve"> </w:t>
      </w:r>
      <w:r>
        <w:rPr>
          <w:spacing w:val="-3"/>
        </w:rPr>
        <w:t>项目审核认定及加分标准》(校政字〔2025〕79号)。</w:t>
      </w:r>
    </w:p>
    <w:p>
      <w:pPr>
        <w:ind w:left="669"/>
        <w:spacing w:before="19"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5"/>
        </w:rPr>
        <w:t>五、日程安排</w:t>
      </w:r>
    </w:p>
    <w:p>
      <w:pPr>
        <w:pStyle w:val="BodyText"/>
        <w:ind w:right="4" w:firstLine="840"/>
        <w:spacing w:before="181" w:line="268" w:lineRule="auto"/>
        <w:rPr/>
      </w:pPr>
      <w:r>
        <w:rPr>
          <w:spacing w:val="-9"/>
        </w:rPr>
        <w:t>(一)9月3日前，符合推免条件的应届本科毕业生提交书</w:t>
      </w:r>
      <w:r>
        <w:rPr>
          <w:spacing w:val="7"/>
        </w:rPr>
        <w:t xml:space="preserve"> </w:t>
      </w:r>
      <w:r>
        <w:rPr>
          <w:spacing w:val="-20"/>
        </w:rPr>
        <w:t>面申请及相关材料，逾期不再受理。</w:t>
      </w:r>
    </w:p>
    <w:p>
      <w:pPr>
        <w:pStyle w:val="BodyText"/>
        <w:spacing w:before="183" w:line="220" w:lineRule="auto"/>
        <w:jc w:val="right"/>
        <w:rPr/>
      </w:pPr>
      <w:r>
        <w:rPr>
          <w:spacing w:val="-9"/>
        </w:rPr>
        <w:t>(二)9月4日前，学院推免工作小组、专家审核小组对申</w:t>
      </w:r>
    </w:p>
    <w:p>
      <w:pPr>
        <w:spacing w:line="220" w:lineRule="auto"/>
        <w:sectPr>
          <w:footerReference w:type="default" r:id="rId4"/>
          <w:pgSz w:w="11900" w:h="16840"/>
          <w:pgMar w:top="1431" w:right="1380" w:bottom="1806" w:left="1499" w:header="0" w:footer="1494" w:gutter="0"/>
        </w:sectPr>
        <w:rPr/>
      </w:pPr>
    </w:p>
    <w:p>
      <w:pPr>
        <w:pStyle w:val="BodyText"/>
        <w:ind w:right="29"/>
        <w:spacing w:before="325" w:line="291" w:lineRule="auto"/>
        <w:rPr/>
      </w:pPr>
      <w:r>
        <w:rPr>
          <w:spacing w:val="-18"/>
        </w:rPr>
        <w:t>请者进行资格及业绩材料审核，按推免综合成绩排名，根据推</w:t>
      </w:r>
      <w:r>
        <w:rPr>
          <w:spacing w:val="6"/>
        </w:rPr>
        <w:t xml:space="preserve"> </w:t>
      </w:r>
      <w:r>
        <w:rPr/>
        <w:t>免名额确定拟推荐资格名单(每个专业含1名候补)。</w:t>
      </w:r>
    </w:p>
    <w:p>
      <w:pPr>
        <w:pStyle w:val="BodyText"/>
        <w:ind w:firstLine="849"/>
        <w:spacing w:before="80" w:line="278" w:lineRule="auto"/>
        <w:rPr/>
      </w:pPr>
      <w:r>
        <w:rPr>
          <w:spacing w:val="-3"/>
        </w:rPr>
        <w:t>(三)9月5日前，学院公示拟推荐资格名单(含候补)(网</w:t>
      </w:r>
      <w:r>
        <w:rPr>
          <w:spacing w:val="6"/>
        </w:rPr>
        <w:t xml:space="preserve"> </w:t>
      </w:r>
      <w:r>
        <w:rPr>
          <w:spacing w:val="2"/>
        </w:rPr>
        <w:t>站、公告栏),公示3天，公示内容含申请</w:t>
      </w:r>
      <w:r>
        <w:rPr>
          <w:spacing w:val="1"/>
        </w:rPr>
        <w:t>推免学生课程加权</w:t>
      </w:r>
      <w:r>
        <w:rPr/>
        <w:t xml:space="preserve"> </w:t>
      </w:r>
      <w:r>
        <w:rPr>
          <w:spacing w:val="-17"/>
        </w:rPr>
        <w:t>平均分、附加分项目及分值。受理拟推荐资格名单的业绩及附</w:t>
      </w:r>
      <w:r>
        <w:rPr>
          <w:spacing w:val="4"/>
        </w:rPr>
        <w:t xml:space="preserve"> </w:t>
      </w:r>
      <w:r>
        <w:rPr>
          <w:spacing w:val="-16"/>
        </w:rPr>
        <w:t>加分相关申诉。</w:t>
      </w:r>
    </w:p>
    <w:p>
      <w:pPr>
        <w:pStyle w:val="BodyText"/>
        <w:ind w:right="6" w:firstLine="849"/>
        <w:spacing w:before="288" w:line="265" w:lineRule="auto"/>
        <w:rPr>
          <w:sz w:val="33"/>
          <w:szCs w:val="33"/>
        </w:rPr>
      </w:pPr>
      <w:r>
        <w:rPr>
          <w:sz w:val="33"/>
          <w:szCs w:val="33"/>
          <w:spacing w:val="8"/>
        </w:rPr>
        <w:t>(四)9月9日前，将拟推荐名单和拟推免学生个人材料提</w:t>
      </w:r>
      <w:r>
        <w:rPr>
          <w:sz w:val="33"/>
          <w:szCs w:val="33"/>
          <w:spacing w:val="15"/>
        </w:rPr>
        <w:t xml:space="preserve"> </w:t>
      </w:r>
      <w:r>
        <w:rPr>
          <w:sz w:val="33"/>
          <w:szCs w:val="33"/>
          <w:spacing w:val="-2"/>
        </w:rPr>
        <w:t>交学校教务处。</w:t>
      </w:r>
    </w:p>
    <w:p>
      <w:pPr>
        <w:ind w:left="690"/>
        <w:spacing w:before="215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8"/>
        </w:rPr>
        <w:t>六、学生申请及推免资格推荐</w:t>
      </w:r>
    </w:p>
    <w:p>
      <w:pPr>
        <w:pStyle w:val="BodyText"/>
        <w:ind w:right="2" w:firstLine="849"/>
        <w:spacing w:before="177" w:line="302" w:lineRule="auto"/>
        <w:rPr/>
      </w:pPr>
      <w:r>
        <w:rPr>
          <w:spacing w:val="3"/>
        </w:rPr>
        <w:t>(一)凡符合申请条件的学生，由本人在2025年9月3日</w:t>
      </w:r>
      <w:r>
        <w:rPr>
          <w:spacing w:val="16"/>
        </w:rPr>
        <w:t xml:space="preserve"> </w:t>
      </w:r>
      <w:r>
        <w:rPr>
          <w:spacing w:val="-10"/>
        </w:rPr>
        <w:t>上午12:00前向学院提出书面申请，认真填写《</w:t>
      </w:r>
      <w:r>
        <w:rPr>
          <w:spacing w:val="-11"/>
        </w:rPr>
        <w:t>东华理工大学</w:t>
      </w:r>
      <w:r>
        <w:rPr/>
        <w:t xml:space="preserve"> </w:t>
      </w:r>
      <w:r>
        <w:rPr>
          <w:spacing w:val="-11"/>
        </w:rPr>
        <w:t>推荐优秀应届本科毕业生免试攻读硕士研究生申请表》</w:t>
      </w:r>
      <w:r>
        <w:rPr>
          <w:spacing w:val="-12"/>
        </w:rPr>
        <w:t>,并附</w:t>
      </w:r>
      <w:r>
        <w:rPr/>
        <w:t xml:space="preserve"> </w:t>
      </w:r>
      <w:r>
        <w:rPr>
          <w:spacing w:val="-18"/>
        </w:rPr>
        <w:t>学生成绩单、有关成果与奖励证明的原件及复印件一份提交所</w:t>
      </w:r>
      <w:r>
        <w:rPr>
          <w:spacing w:val="6"/>
        </w:rPr>
        <w:t xml:space="preserve"> </w:t>
      </w:r>
      <w:r>
        <w:rPr>
          <w:spacing w:val="14"/>
        </w:rPr>
        <w:t>在学院</w:t>
      </w:r>
      <w:r>
        <w:rPr>
          <w:spacing w:val="14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A610  </w:t>
      </w:r>
      <w:r>
        <w:rPr>
          <w:spacing w:val="14"/>
        </w:rPr>
        <w:t>办公室，</w:t>
      </w:r>
      <w:r>
        <w:rPr>
          <w:spacing w:val="-72"/>
        </w:rPr>
        <w:t xml:space="preserve"> </w:t>
      </w:r>
      <w:r>
        <w:rPr>
          <w:u w:val="single" w:color="auto"/>
          <w:spacing w:val="-151"/>
        </w:rPr>
        <w:t xml:space="preserve"> </w:t>
      </w:r>
      <w:r>
        <w:rPr>
          <w:u w:val="single" w:color="auto"/>
          <w:spacing w:val="14"/>
        </w:rPr>
        <w:t>所有电子档材料发送到指定邮箱</w:t>
      </w:r>
      <w:r>
        <w:rPr/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11"/>
        </w:rPr>
        <w:t>201960229@ecut.edu.cn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;  </w:t>
      </w:r>
      <w:r>
        <w:rPr>
          <w:spacing w:val="-11"/>
        </w:rPr>
        <w:t>收齐材料以后经教务办公室、学生与</w:t>
      </w:r>
      <w:r>
        <w:rPr/>
        <w:t xml:space="preserve"> </w:t>
      </w:r>
      <w:r>
        <w:rPr>
          <w:spacing w:val="-21"/>
        </w:rPr>
        <w:t>分团委办公室、科研与外事办公室审核后统一盖</w:t>
      </w:r>
      <w:r>
        <w:rPr>
          <w:spacing w:val="-22"/>
        </w:rPr>
        <w:t>学院公章。</w:t>
      </w:r>
    </w:p>
    <w:p>
      <w:pPr>
        <w:pStyle w:val="BodyText"/>
        <w:ind w:right="7" w:firstLine="849"/>
        <w:spacing w:before="168" w:line="299" w:lineRule="auto"/>
        <w:rPr/>
      </w:pPr>
      <w:r>
        <w:rPr>
          <w:spacing w:val="-11"/>
        </w:rPr>
        <w:t>(二)学院推免工作小组严格按照“申请条件”对申请对</w:t>
      </w:r>
      <w:r>
        <w:rPr>
          <w:spacing w:val="18"/>
        </w:rPr>
        <w:t xml:space="preserve"> </w:t>
      </w:r>
      <w:r>
        <w:rPr>
          <w:spacing w:val="-18"/>
        </w:rPr>
        <w:t>象进行资格审核，对其取得的科研创新成果、</w:t>
      </w:r>
      <w:r>
        <w:rPr>
          <w:spacing w:val="-19"/>
        </w:rPr>
        <w:t>论文、竞赛获奖</w:t>
      </w:r>
      <w:r>
        <w:rPr/>
        <w:t xml:space="preserve"> </w:t>
      </w:r>
      <w:r>
        <w:rPr>
          <w:spacing w:val="-18"/>
        </w:rPr>
        <w:t>奖项及内容等进行审核鉴定，排除抄袭、造假、冒名及有名无</w:t>
      </w:r>
      <w:r>
        <w:rPr>
          <w:spacing w:val="12"/>
        </w:rPr>
        <w:t xml:space="preserve"> </w:t>
      </w:r>
      <w:r>
        <w:rPr>
          <w:spacing w:val="-18"/>
        </w:rPr>
        <w:t>实等情况；对于参赛获奖的学生，指导老师应出具推荐信，客</w:t>
      </w:r>
      <w:r>
        <w:rPr>
          <w:spacing w:val="5"/>
        </w:rPr>
        <w:t xml:space="preserve"> </w:t>
      </w:r>
      <w:r>
        <w:rPr>
          <w:spacing w:val="-10"/>
        </w:rPr>
        <w:t>观陈述学生在成果中的实际贡献，并经比赛组织部门(学院)</w:t>
      </w:r>
      <w:r>
        <w:rPr>
          <w:spacing w:val="14"/>
        </w:rPr>
        <w:t xml:space="preserve"> </w:t>
      </w:r>
      <w:r>
        <w:rPr>
          <w:spacing w:val="-17"/>
        </w:rPr>
        <w:t>签署意见、盖章；对于提交的科研创新成果、竞赛获</w:t>
      </w:r>
      <w:r>
        <w:rPr>
          <w:spacing w:val="-18"/>
        </w:rPr>
        <w:t>奖等加分</w:t>
      </w:r>
    </w:p>
    <w:p>
      <w:pPr>
        <w:spacing w:line="299" w:lineRule="auto"/>
        <w:sectPr>
          <w:footerReference w:type="default" r:id="rId5"/>
          <w:pgSz w:w="12080" w:h="16970"/>
          <w:pgMar w:top="1442" w:right="1568" w:bottom="1741" w:left="1509" w:header="0" w:footer="1389" w:gutter="0"/>
        </w:sectPr>
        <w:rPr/>
      </w:pPr>
    </w:p>
    <w:p>
      <w:pPr>
        <w:pStyle w:val="BodyText"/>
        <w:ind w:right="93"/>
        <w:spacing w:before="231" w:line="318" w:lineRule="auto"/>
        <w:jc w:val="both"/>
        <w:rPr/>
      </w:pPr>
      <w:r>
        <w:rPr>
          <w:spacing w:val="-16"/>
        </w:rPr>
        <w:t>项，应组织学生在一定范围内进行公开答辩；对学生提交的多</w:t>
      </w:r>
      <w:r>
        <w:rPr>
          <w:spacing w:val="5"/>
        </w:rPr>
        <w:t xml:space="preserve"> </w:t>
      </w:r>
      <w:r>
        <w:rPr>
          <w:spacing w:val="-16"/>
        </w:rPr>
        <w:t>篇科研成果实行代表作评价，评价重点聚焦创新质量和个人贡</w:t>
      </w:r>
      <w:r>
        <w:rPr>
          <w:spacing w:val="17"/>
        </w:rPr>
        <w:t xml:space="preserve"> </w:t>
      </w:r>
      <w:r>
        <w:rPr>
          <w:spacing w:val="-16"/>
        </w:rPr>
        <w:t>献。专家审核小组及每位成员都要给出明确审核鉴定意见并签</w:t>
      </w:r>
      <w:r>
        <w:rPr>
          <w:spacing w:val="13"/>
        </w:rPr>
        <w:t xml:space="preserve"> </w:t>
      </w:r>
      <w:r>
        <w:rPr>
          <w:spacing w:val="-16"/>
        </w:rPr>
        <w:t>字存档。答辩全程要录音录像，答辩结果要公开公示。未通过</w:t>
      </w:r>
      <w:r>
        <w:rPr>
          <w:spacing w:val="18"/>
        </w:rPr>
        <w:t xml:space="preserve"> </w:t>
      </w:r>
      <w:r>
        <w:rPr>
          <w:spacing w:val="-19"/>
        </w:rPr>
        <w:t>审核鉴定或答辩的，不得纳入推免遴选综合成绩计算</w:t>
      </w:r>
      <w:r>
        <w:rPr>
          <w:spacing w:val="-20"/>
        </w:rPr>
        <w:t>体系。</w:t>
      </w:r>
    </w:p>
    <w:p>
      <w:pPr>
        <w:pStyle w:val="BodyText"/>
        <w:ind w:right="85" w:firstLine="870"/>
        <w:spacing w:line="317" w:lineRule="auto"/>
        <w:jc w:val="both"/>
        <w:rPr/>
      </w:pPr>
      <w:r>
        <w:rPr>
          <w:spacing w:val="-9"/>
        </w:rPr>
        <w:t>(三)凡符合要求者，由学院推免工作小组按推免综合成</w:t>
      </w:r>
      <w:r>
        <w:rPr/>
        <w:t xml:space="preserve"> </w:t>
      </w:r>
      <w:r>
        <w:rPr>
          <w:spacing w:val="-17"/>
        </w:rPr>
        <w:t>绩从高到低进行排序后根据推免指标择优确定拟推荐名单并进</w:t>
      </w:r>
      <w:r>
        <w:rPr>
          <w:spacing w:val="1"/>
        </w:rPr>
        <w:t xml:space="preserve"> </w:t>
      </w:r>
      <w:r>
        <w:rPr>
          <w:spacing w:val="-20"/>
        </w:rPr>
        <w:t>行公示，公示无异议后学院将拟推荐名单报学校教务处。</w:t>
      </w:r>
    </w:p>
    <w:p>
      <w:pPr>
        <w:ind w:left="699"/>
        <w:spacing w:line="222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spacing w:val="5"/>
        </w:rPr>
        <w:t>七、其他事项</w:t>
      </w:r>
    </w:p>
    <w:p>
      <w:pPr>
        <w:pStyle w:val="BodyText"/>
        <w:ind w:right="71" w:firstLine="870"/>
        <w:spacing w:before="207" w:line="304" w:lineRule="auto"/>
        <w:rPr/>
      </w:pPr>
      <w:r>
        <w:rPr>
          <w:spacing w:val="-9"/>
        </w:rPr>
        <w:t>(一)对在推免过程中弄虚作假，有论文抄袭、虚报获奖</w:t>
      </w:r>
      <w:r>
        <w:rPr>
          <w:spacing w:val="13"/>
        </w:rPr>
        <w:t xml:space="preserve"> </w:t>
      </w:r>
      <w:r>
        <w:rPr>
          <w:spacing w:val="-15"/>
        </w:rPr>
        <w:t>或科研成果等学术不端行为或者有其他严重影响推免</w:t>
      </w:r>
      <w:r>
        <w:rPr>
          <w:spacing w:val="-16"/>
        </w:rPr>
        <w:t>过程和结</w:t>
      </w:r>
      <w:r>
        <w:rPr/>
        <w:t xml:space="preserve"> </w:t>
      </w:r>
      <w:r>
        <w:rPr>
          <w:spacing w:val="-16"/>
        </w:rPr>
        <w:t>果公平公正行为的学生，一经查实，应当取消推免资格，已入</w:t>
      </w:r>
      <w:r>
        <w:rPr>
          <w:spacing w:val="11"/>
        </w:rPr>
        <w:t xml:space="preserve"> </w:t>
      </w:r>
      <w:r>
        <w:rPr>
          <w:spacing w:val="-16"/>
        </w:rPr>
        <w:t>学的，应当取消学籍，并由推荐高校所在地的省级教育招生考</w:t>
      </w:r>
      <w:r>
        <w:rPr>
          <w:spacing w:val="13"/>
        </w:rPr>
        <w:t xml:space="preserve"> </w:t>
      </w:r>
      <w:r>
        <w:rPr>
          <w:spacing w:val="-16"/>
        </w:rPr>
        <w:t>试机构按规定记入《国家教育考试考生诚信档案》。推免生在</w:t>
      </w:r>
      <w:r>
        <w:rPr>
          <w:spacing w:val="15"/>
        </w:rPr>
        <w:t xml:space="preserve"> </w:t>
      </w:r>
      <w:r>
        <w:rPr>
          <w:spacing w:val="-16"/>
        </w:rPr>
        <w:t>入学前未取得学士学位证书、本科毕业证书或受到处分的，取</w:t>
      </w:r>
      <w:r>
        <w:rPr>
          <w:spacing w:val="11"/>
        </w:rPr>
        <w:t xml:space="preserve"> </w:t>
      </w:r>
      <w:r>
        <w:rPr>
          <w:spacing w:val="-18"/>
        </w:rPr>
        <w:t>消录取资格。</w:t>
      </w:r>
    </w:p>
    <w:p>
      <w:pPr>
        <w:pStyle w:val="BodyText"/>
        <w:spacing w:before="209" w:line="222" w:lineRule="auto"/>
        <w:jc w:val="right"/>
        <w:rPr/>
      </w:pPr>
      <w:r>
        <w:rPr>
          <w:spacing w:val="-6"/>
        </w:rPr>
        <w:t>(二)建立回避和报备制度。学校教职工若有子女报名参</w:t>
      </w:r>
    </w:p>
    <w:p>
      <w:pPr>
        <w:pStyle w:val="BodyText"/>
        <w:spacing w:before="188" w:line="323" w:lineRule="auto"/>
        <w:jc w:val="both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495328</wp:posOffset>
            </wp:positionH>
            <wp:positionV relativeFrom="paragraph">
              <wp:posOffset>76362</wp:posOffset>
            </wp:positionV>
            <wp:extent cx="1498605" cy="140971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40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>加本校推免生资格遴选需主动向学院报备，推免相关工作人员</w:t>
      </w:r>
      <w:r>
        <w:rPr>
          <w:spacing w:val="5"/>
        </w:rPr>
        <w:t xml:space="preserve"> </w:t>
      </w:r>
      <w:r>
        <w:rPr>
          <w:spacing w:val="-13"/>
        </w:rPr>
        <w:t>若有直系亲属或利益相关人员报名参加本单位推免招生的应主</w:t>
      </w:r>
      <w:r>
        <w:rPr/>
        <w:t xml:space="preserve"> </w:t>
      </w:r>
      <w:r>
        <w:rPr>
          <w:spacing w:val="-12"/>
        </w:rPr>
        <w:t>动申请回避，有非直系亲属等报名参加推免招生的要主动向学</w:t>
      </w:r>
      <w:r>
        <w:rPr>
          <w:spacing w:val="3"/>
        </w:rPr>
        <w:t xml:space="preserve"> </w:t>
      </w:r>
      <w:r>
        <w:rPr>
          <w:spacing w:val="-13"/>
        </w:rPr>
        <w:t>院报备。相关学生申请推免资格时也应主动向学院报备声</w:t>
      </w:r>
      <w:r>
        <w:rPr>
          <w:spacing w:val="-14"/>
        </w:rPr>
        <w:t>明。</w:t>
      </w:r>
    </w:p>
    <w:p>
      <w:pPr>
        <w:pStyle w:val="BodyText"/>
        <w:spacing w:line="220" w:lineRule="auto"/>
        <w:jc w:val="right"/>
        <w:rPr/>
      </w:pPr>
      <w:r>
        <w:rPr>
          <w:spacing w:val="-12"/>
        </w:rPr>
        <w:t>对未按规定报备声明回避关系的推免相关工作人员，</w:t>
      </w:r>
      <w:r>
        <w:rPr>
          <w:spacing w:val="-13"/>
        </w:rPr>
        <w:t>将依规依</w:t>
      </w:r>
    </w:p>
    <w:p>
      <w:pPr>
        <w:spacing w:line="220" w:lineRule="auto"/>
        <w:sectPr>
          <w:footerReference w:type="default" r:id="rId6"/>
          <w:pgSz w:w="11900" w:h="16840"/>
          <w:pgMar w:top="1431" w:right="1249" w:bottom="1547" w:left="1519" w:header="0" w:footer="1249" w:gutter="0"/>
        </w:sectPr>
        <w:rPr/>
      </w:pPr>
    </w:p>
    <w:p>
      <w:pPr>
        <w:spacing w:line="404" w:lineRule="auto"/>
        <w:rPr>
          <w:rFonts w:ascii="Arial"/>
          <w:sz w:val="21"/>
        </w:rPr>
      </w:pPr>
      <w:r/>
    </w:p>
    <w:p>
      <w:pPr>
        <w:pStyle w:val="BodyText"/>
        <w:ind w:right="244"/>
        <w:spacing w:before="104" w:line="330" w:lineRule="auto"/>
        <w:rPr>
          <w:sz w:val="32"/>
          <w:szCs w:val="32"/>
        </w:rPr>
      </w:pPr>
      <w:r>
        <w:rPr>
          <w:sz w:val="32"/>
          <w:szCs w:val="32"/>
          <w:spacing w:val="8"/>
        </w:rPr>
        <w:t>纪严肃处理；对未按规定报备声明回避关系且影响推免过</w:t>
      </w:r>
      <w:r>
        <w:rPr>
          <w:sz w:val="32"/>
          <w:szCs w:val="32"/>
          <w:spacing w:val="7"/>
        </w:rPr>
        <w:t>程和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2"/>
        </w:rPr>
        <w:t>结果公平公正的学生，将取消其推免资格。</w:t>
      </w:r>
    </w:p>
    <w:p>
      <w:pPr>
        <w:pStyle w:val="BodyText"/>
        <w:ind w:right="224" w:firstLine="809"/>
        <w:spacing w:line="314" w:lineRule="auto"/>
        <w:rPr/>
      </w:pPr>
      <w:r>
        <w:rPr>
          <w:spacing w:val="-14"/>
        </w:rPr>
        <w:t>(三)学生若对推荐结果持有异议，可在公示期间申请复</w:t>
      </w:r>
      <w:r>
        <w:rPr>
          <w:spacing w:val="14"/>
        </w:rPr>
        <w:t xml:space="preserve"> </w:t>
      </w:r>
      <w:r>
        <w:rPr>
          <w:spacing w:val="-30"/>
        </w:rPr>
        <w:t>议，程序如下：</w:t>
      </w:r>
    </w:p>
    <w:p>
      <w:pPr>
        <w:pStyle w:val="BodyText"/>
        <w:ind w:right="225" w:firstLine="649"/>
        <w:spacing w:before="2" w:line="285" w:lineRule="auto"/>
        <w:rPr>
          <w:sz w:val="33"/>
          <w:szCs w:val="33"/>
        </w:rPr>
      </w:pPr>
      <w:r>
        <w:rPr>
          <w:sz w:val="33"/>
          <w:szCs w:val="33"/>
          <w:spacing w:val="-1"/>
        </w:rPr>
        <w:t>1.申请人填写《东华理工大学推荐免试攻读硕士研究生复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3"/>
        </w:rPr>
        <w:t>议申请表》,并在规定时间内上交。</w:t>
      </w:r>
    </w:p>
    <w:p>
      <w:pPr>
        <w:pStyle w:val="BodyText"/>
        <w:ind w:right="186" w:firstLine="649"/>
        <w:spacing w:before="148" w:line="285" w:lineRule="auto"/>
        <w:rPr/>
      </w:pPr>
      <w:r>
        <w:rPr>
          <w:rFonts w:ascii="Times New Roman" w:hAnsi="Times New Roman" w:eastAsia="Times New Roman" w:cs="Times New Roman"/>
          <w:spacing w:val="-18"/>
        </w:rPr>
        <w:t>2. </w:t>
      </w:r>
      <w:r>
        <w:rPr>
          <w:spacing w:val="-18"/>
        </w:rPr>
        <w:t>学院推免工作小组按照《推免工作细则》的规定，</w:t>
      </w:r>
      <w:r>
        <w:rPr>
          <w:spacing w:val="-19"/>
        </w:rPr>
        <w:t>审定</w:t>
      </w:r>
      <w:r>
        <w:rPr/>
        <w:t xml:space="preserve"> </w:t>
      </w:r>
      <w:r>
        <w:rPr>
          <w:spacing w:val="-22"/>
        </w:rPr>
        <w:t>申请人所反映的情况是否属实，视情况需要可对申请人重新进</w:t>
      </w:r>
      <w:r>
        <w:rPr>
          <w:spacing w:val="16"/>
        </w:rPr>
        <w:t xml:space="preserve"> </w:t>
      </w:r>
      <w:r>
        <w:rPr>
          <w:spacing w:val="-22"/>
        </w:rPr>
        <w:t>行考核。</w:t>
      </w:r>
    </w:p>
    <w:p>
      <w:pPr>
        <w:pStyle w:val="BodyText"/>
        <w:ind w:right="196" w:firstLine="649"/>
        <w:spacing w:before="158" w:line="286" w:lineRule="auto"/>
        <w:rPr/>
      </w:pPr>
      <w:r>
        <w:rPr>
          <w:rFonts w:ascii="Times New Roman" w:hAnsi="Times New Roman" w:eastAsia="Times New Roman" w:cs="Times New Roman"/>
          <w:spacing w:val="-19"/>
        </w:rPr>
        <w:t>3. </w:t>
      </w:r>
      <w:r>
        <w:rPr>
          <w:spacing w:val="-19"/>
        </w:rPr>
        <w:t>学院推免工作小组在《东华理工大学推荐免试攻读硕士</w:t>
      </w:r>
      <w:r>
        <w:rPr>
          <w:spacing w:val="10"/>
        </w:rPr>
        <w:t xml:space="preserve"> </w:t>
      </w:r>
      <w:r>
        <w:rPr>
          <w:spacing w:val="-20"/>
        </w:rPr>
        <w:t>研究生复议申请表》中记录复议过程及结论</w:t>
      </w:r>
      <w:r>
        <w:rPr>
          <w:spacing w:val="-21"/>
        </w:rPr>
        <w:t>，由组长签字并加</w:t>
      </w:r>
      <w:r>
        <w:rPr/>
        <w:t xml:space="preserve"> </w:t>
      </w:r>
      <w:r>
        <w:rPr>
          <w:spacing w:val="-22"/>
        </w:rPr>
        <w:t>盖学院公章。复议结论应在拟推荐候选人名单报送教务处之前</w:t>
      </w:r>
      <w:r>
        <w:rPr>
          <w:spacing w:val="17"/>
        </w:rPr>
        <w:t xml:space="preserve"> </w:t>
      </w:r>
      <w:r>
        <w:rPr>
          <w:spacing w:val="-23"/>
        </w:rPr>
        <w:t>告知申请人。</w:t>
      </w:r>
    </w:p>
    <w:p>
      <w:pPr>
        <w:pStyle w:val="BodyText"/>
        <w:ind w:right="208" w:firstLine="649"/>
        <w:spacing w:before="152" w:line="279" w:lineRule="auto"/>
        <w:rPr/>
      </w:pPr>
      <w:r>
        <w:rPr>
          <w:rFonts w:ascii="Times New Roman" w:hAnsi="Times New Roman" w:eastAsia="Times New Roman" w:cs="Times New Roman"/>
          <w:spacing w:val="-16"/>
        </w:rPr>
        <w:t>4.</w:t>
      </w:r>
      <w:r>
        <w:rPr>
          <w:spacing w:val="-16"/>
        </w:rPr>
        <w:t>申请复议学生如对学院复议结果不服，可</w:t>
      </w:r>
      <w:r>
        <w:rPr>
          <w:spacing w:val="-17"/>
        </w:rPr>
        <w:t>向学校推免工</w:t>
      </w:r>
      <w:r>
        <w:rPr/>
        <w:t xml:space="preserve"> </w:t>
      </w:r>
      <w:r>
        <w:rPr>
          <w:spacing w:val="-25"/>
        </w:rPr>
        <w:t>作领导小组申诉。</w:t>
      </w:r>
    </w:p>
    <w:p>
      <w:pPr>
        <w:ind w:left="709"/>
        <w:spacing w:before="166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spacing w:val="-14"/>
        </w:rPr>
        <w:t>八、学院举报电话与邮箱</w:t>
      </w:r>
    </w:p>
    <w:p>
      <w:pPr>
        <w:pStyle w:val="BodyText"/>
        <w:ind w:left="719"/>
        <w:spacing w:before="209" w:line="221" w:lineRule="auto"/>
        <w:rPr>
          <w:rFonts w:ascii="SimSun" w:hAnsi="SimSun" w:eastAsia="SimSun" w:cs="SimSun"/>
          <w:sz w:val="32"/>
          <w:szCs w:val="32"/>
        </w:rPr>
      </w:pPr>
      <w:r>
        <w:rPr>
          <w:sz w:val="32"/>
          <w:szCs w:val="32"/>
          <w:spacing w:val="-3"/>
        </w:rPr>
        <w:t>举报电话：0791-83822373,邮箱</w:t>
      </w:r>
      <w:r>
        <w:rPr>
          <w:sz w:val="32"/>
          <w:szCs w:val="32"/>
          <w:spacing w:val="-4"/>
        </w:rPr>
        <w:t>：201060037@</w:t>
      </w: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ecut.edu.cn</w:t>
      </w:r>
      <w:r>
        <w:rPr>
          <w:rFonts w:ascii="SimSun" w:hAnsi="SimSun" w:eastAsia="SimSun" w:cs="SimSun"/>
          <w:sz w:val="32"/>
          <w:szCs w:val="32"/>
          <w:spacing w:val="-4"/>
        </w:rPr>
        <w:t>。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5369"/>
        <w:spacing w:before="108" w:line="222" w:lineRule="auto"/>
        <w:rPr>
          <w:sz w:val="33"/>
          <w:szCs w:val="3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3759208</wp:posOffset>
            </wp:positionH>
            <wp:positionV relativeFrom="paragraph">
              <wp:posOffset>-394587</wp:posOffset>
            </wp:positionV>
            <wp:extent cx="1447750" cy="143505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7750" cy="143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  <w:szCs w:val="33"/>
          <w:spacing w:val="-6"/>
        </w:rPr>
        <w:t>土木与建筑工程学院</w:t>
      </w:r>
    </w:p>
    <w:p>
      <w:pPr>
        <w:pStyle w:val="BodyText"/>
        <w:ind w:left="5779"/>
        <w:spacing w:before="286" w:line="222" w:lineRule="auto"/>
        <w:rPr>
          <w:sz w:val="33"/>
          <w:szCs w:val="33"/>
        </w:rPr>
      </w:pPr>
      <w:r>
        <w:rPr>
          <w:sz w:val="33"/>
          <w:szCs w:val="33"/>
          <w:spacing w:val="35"/>
        </w:rPr>
        <w:t>2025年9月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38084</wp:posOffset>
            </wp:positionH>
            <wp:positionV relativeFrom="paragraph">
              <wp:posOffset>170806</wp:posOffset>
            </wp:positionV>
            <wp:extent cx="5727675" cy="12725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27675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before="105" w:line="228" w:lineRule="auto"/>
        <w:rPr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31736</wp:posOffset>
            </wp:positionH>
            <wp:positionV relativeFrom="paragraph">
              <wp:posOffset>352444</wp:posOffset>
            </wp:positionV>
            <wp:extent cx="5746717" cy="1272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46717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  <w:spacing w:val="-3"/>
          <w:position w:val="-1"/>
        </w:rPr>
        <w:t>东华理工大学土建学院党政办公室</w:t>
      </w:r>
      <w:r>
        <w:rPr>
          <w:sz w:val="30"/>
          <w:szCs w:val="30"/>
          <w:spacing w:val="-3"/>
          <w:position w:val="-1"/>
        </w:rPr>
        <w:t xml:space="preserve">    </w:t>
      </w:r>
      <w:r>
        <w:rPr>
          <w:sz w:val="30"/>
          <w:szCs w:val="30"/>
          <w:spacing w:val="-4"/>
          <w:position w:val="-1"/>
        </w:rPr>
        <w:t xml:space="preserve">         </w:t>
      </w:r>
      <w:r>
        <w:rPr>
          <w:sz w:val="32"/>
          <w:szCs w:val="32"/>
          <w:spacing w:val="-4"/>
          <w:position w:val="1"/>
        </w:rPr>
        <w:t>2025年9月1日印发</w:t>
      </w:r>
    </w:p>
    <w:sectPr>
      <w:footerReference w:type="default" r:id="rId8"/>
      <w:pgSz w:w="11900" w:h="16840"/>
      <w:pgMar w:top="1431" w:right="1400" w:bottom="1583" w:left="1400" w:header="0" w:footer="124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0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90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4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trike/>
        <w:spacing w:val="-3"/>
      </w:rPr>
      <w:t>—4</w:t>
    </w:r>
    <w:r>
      <w:rPr>
        <w:rFonts w:ascii="SimSun" w:hAnsi="SimSun" w:eastAsia="SimSun" w:cs="SimSun"/>
        <w:sz w:val="27"/>
        <w:szCs w:val="27"/>
        <w:spacing w:val="-3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409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6"/>
        <w:szCs w:val="26"/>
      </w:rPr>
    </w:pPr>
    <w:r>
      <w:rPr>
        <w:rFonts w:ascii="SimSun" w:hAnsi="SimSun" w:eastAsia="SimSun" w:cs="SimSun"/>
        <w:sz w:val="26"/>
        <w:szCs w:val="26"/>
        <w:spacing w:val="-3"/>
      </w:rPr>
      <w:t>—6—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footer" Target="footer6.xml"/><Relationship Id="rId7" Type="http://schemas.openxmlformats.org/officeDocument/2006/relationships/image" Target="media/image2.png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2026-09-11T16:36:36Z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2026-09-11T16:36:36</vt:filetime>
  </property>
  <property fmtid="{D5CDD505-2E9C-101B-9397-08002B2CF9AE}" pid="4" name="UsrData">
    <vt:lpwstr>6aa3bd91d4949c00203f605fwl</vt:lpwstr>
  </property>
</Properties>
</file>