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外国语学院推荐优秀应届本科毕业生免试攻读硕士学位研究生实施办法</w:t>
      </w:r>
    </w:p>
    <w:p>
      <w:pPr>
        <w:spacing w:after="80" w:lineRule="auto" w:line="360"/>
        <w:ind w:firstLine="482"/>
        <w:jc w:val="both"/>
      </w:pPr>
      <w:r>
        <w:rPr>
          <w:rFonts w:ascii="Times New Roman" w:hAnsi="Times New Roman" w:eastAsia="宋体"/>
          <w:b w:val="0"/>
          <w:sz w:val="24"/>
        </w:rPr>
        <w:t>外国语学院推荐优秀应届本科毕业生免试攻读硕士学位研究生实施办法</w:t>
      </w:r>
    </w:p>
    <w:p>
      <w:pPr>
        <w:spacing w:after="80" w:lineRule="auto" w:line="360"/>
        <w:ind w:firstLine="482"/>
        <w:jc w:val="both"/>
      </w:pPr>
      <w:r>
        <w:rPr>
          <w:rFonts w:ascii="Times New Roman" w:hAnsi="Times New Roman" w:eastAsia="宋体"/>
          <w:b w:val="0"/>
          <w:sz w:val="24"/>
        </w:rPr>
        <w:t>发布日期（推定）：2025年6月24日</w:t>
      </w:r>
    </w:p>
    <w:p>
      <w:pPr>
        <w:spacing w:before="160" w:after="80" w:lineRule="auto" w:line="360"/>
        <w:jc w:val="left"/>
      </w:pPr>
      <w:r>
        <w:rPr>
          <w:rFonts w:ascii="Times New Roman" w:hAnsi="Times New Roman" w:eastAsia="宋体"/>
          <w:b/>
          <w:sz w:val="28"/>
        </w:rPr>
        <w:t>一、文件信息</w:t>
      </w:r>
    </w:p>
    <w:p>
      <w:pPr>
        <w:spacing w:after="80" w:lineRule="auto" w:line="360"/>
        <w:ind w:firstLine="482"/>
        <w:jc w:val="both"/>
      </w:pPr>
      <w:r>
        <w:rPr>
          <w:rFonts w:ascii="Times New Roman" w:hAnsi="Times New Roman" w:eastAsia="宋体"/>
          <w:b w:val="0"/>
          <w:sz w:val="24"/>
        </w:rPr>
        <w:t>1. 文件名称：外国语学院推荐优秀应届本科毕业生免试攻读研究生实施办法.pdf</w:t>
      </w:r>
    </w:p>
    <w:p>
      <w:pPr>
        <w:spacing w:after="80" w:lineRule="auto" w:line="360"/>
        <w:ind w:firstLine="482"/>
        <w:jc w:val="both"/>
      </w:pPr>
      <w:r>
        <w:rPr>
          <w:rFonts w:ascii="Times New Roman" w:hAnsi="Times New Roman" w:eastAsia="宋体"/>
          <w:b w:val="0"/>
          <w:sz w:val="24"/>
        </w:rPr>
        <w:t>2. 文件状态：已下载 次</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地址：中国 陕西 延安市延安大学</w:t>
      </w:r>
    </w:p>
    <w:p>
      <w:pPr>
        <w:spacing w:after="80" w:lineRule="auto" w:line="360"/>
        <w:ind w:firstLine="482"/>
        <w:jc w:val="both"/>
      </w:pPr>
      <w:r>
        <w:rPr>
          <w:rFonts w:ascii="Times New Roman" w:hAnsi="Times New Roman" w:eastAsia="宋体"/>
          <w:b w:val="0"/>
          <w:sz w:val="24"/>
        </w:rPr>
        <w:t>2. 邮编：716000</w:t>
      </w:r>
    </w:p>
    <w:p>
      <w:pPr>
        <w:spacing w:after="80" w:lineRule="auto" w:line="360"/>
        <w:ind w:firstLine="482"/>
        <w:jc w:val="both"/>
      </w:pPr>
      <w:r>
        <w:rPr>
          <w:rFonts w:ascii="Times New Roman" w:hAnsi="Times New Roman" w:eastAsia="宋体"/>
          <w:b w:val="0"/>
          <w:sz w:val="24"/>
        </w:rPr>
        <w:t>3. 电话：0911-2650707</w:t>
      </w:r>
    </w:p>
    <w:p>
      <w:pPr>
        <w:spacing w:before="160" w:after="80" w:lineRule="auto" w:line="360"/>
        <w:jc w:val="left"/>
      </w:pPr>
      <w:r>
        <w:rPr>
          <w:rFonts w:ascii="Times New Roman" w:hAnsi="Times New Roman" w:eastAsia="宋体"/>
          <w:b/>
          <w:sz w:val="28"/>
        </w:rPr>
        <w:t>三、相关链接</w:t>
      </w:r>
    </w:p>
    <w:p>
      <w:pPr>
        <w:spacing w:after="80" w:lineRule="auto" w:line="360"/>
        <w:ind w:firstLine="482"/>
        <w:jc w:val="both"/>
      </w:pPr>
      <w:r>
        <w:rPr>
          <w:rFonts w:ascii="Times New Roman" w:hAnsi="Times New Roman" w:eastAsia="宋体"/>
          <w:b w:val="0"/>
          <w:sz w:val="24"/>
        </w:rPr>
        <w:t>1. 校内链接：中华人民共和国教育部、陕西省教育厅、学习强国、人民网、党建网、中国青年网、中国社会科学网、延安大学首页、延安大学教务处、延安大学研究生院、延安大学学生处</w:t>
      </w:r>
    </w:p>
    <w:p>
      <w:pPr>
        <w:spacing w:after="80" w:lineRule="auto" w:line="360"/>
        <w:ind w:firstLine="482"/>
        <w:jc w:val="both"/>
      </w:pPr>
      <w:r>
        <w:rPr>
          <w:rFonts w:ascii="Times New Roman" w:hAnsi="Times New Roman" w:eastAsia="宋体"/>
          <w:b w:val="0"/>
          <w:sz w:val="24"/>
        </w:rPr>
        <w:t>2. 校外链接：北京外国语大学、上海外国语大学、西安外国语大学、四川外语学院、大连外国语学院、国家汉办/孔子学院总部</w:t>
      </w:r>
    </w:p>
    <w:p>
      <w:pPr>
        <w:spacing w:after="80" w:lineRule="auto" w:line="360"/>
        <w:ind w:firstLine="482"/>
        <w:jc w:val="both"/>
      </w:pPr>
      <w:r>
        <w:rPr>
          <w:rFonts w:ascii="Times New Roman" w:hAnsi="Times New Roman" w:eastAsia="宋体"/>
          <w:b w:val="0"/>
          <w:sz w:val="24"/>
        </w:rPr>
        <w:t>3. 学院公众号</w:t>
      </w:r>
    </w:p>
    <w:p>
      <w:pPr>
        <w:spacing w:after="80" w:lineRule="auto" w:line="360"/>
        <w:ind w:firstLine="482"/>
        <w:jc w:val="both"/>
      </w:pPr>
      <w:r>
        <w:rPr>
          <w:rFonts w:ascii="Times New Roman" w:hAnsi="Times New Roman" w:eastAsia="宋体"/>
          <w:b w:val="0"/>
          <w:sz w:val="24"/>
        </w:rPr>
        <w:t>4. 视频公众号</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