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南开大学光学工程、光电信息工程专业2026年接收优秀应届本科毕业生免试攻读研究生（含直博）预报名的通知</w:t>
      </w:r>
    </w:p>
    <w:p>
      <w:pPr>
        <w:spacing w:before="160" w:after="80" w:lineRule="auto" w:line="360"/>
        <w:jc w:val="left"/>
      </w:pPr>
      <w:r>
        <w:rPr>
          <w:rFonts w:ascii="Times New Roman" w:hAnsi="Times New Roman" w:eastAsia="宋体"/>
          <w:b/>
          <w:sz w:val="28"/>
        </w:rPr>
        <w:t>一、报名要求</w:t>
      </w:r>
    </w:p>
    <w:p>
      <w:pPr>
        <w:spacing w:after="80" w:lineRule="auto" w:line="360"/>
        <w:ind w:firstLine="482"/>
        <w:jc w:val="both"/>
      </w:pPr>
      <w:r>
        <w:rPr>
          <w:rFonts w:ascii="Times New Roman" w:hAnsi="Times New Roman" w:eastAsia="宋体"/>
          <w:b w:val="0"/>
          <w:sz w:val="24"/>
        </w:rPr>
        <w:t>发布日期：2025年8月15日</w:t>
      </w:r>
    </w:p>
    <w:p>
      <w:pPr>
        <w:spacing w:after="80" w:lineRule="auto" w:line="360"/>
        <w:ind w:firstLine="482"/>
        <w:jc w:val="both"/>
      </w:pPr>
      <w:r>
        <w:rPr>
          <w:rFonts w:ascii="Times New Roman" w:hAnsi="Times New Roman" w:eastAsia="宋体"/>
          <w:b w:val="0"/>
          <w:sz w:val="24"/>
        </w:rPr>
        <w:t>1. 接收范围：2026届在本科就读高校可取得推荐资格的理学和工学相关专业的应届本科毕业生。</w:t>
      </w:r>
    </w:p>
    <w:p>
      <w:pPr>
        <w:spacing w:after="80" w:lineRule="auto" w:line="360"/>
        <w:ind w:firstLine="482"/>
        <w:jc w:val="both"/>
      </w:pPr>
      <w:r>
        <w:rPr>
          <w:rFonts w:ascii="Times New Roman" w:hAnsi="Times New Roman" w:eastAsia="宋体"/>
          <w:b w:val="0"/>
          <w:sz w:val="24"/>
        </w:rPr>
        <w:t>2. 报名地址：http://yzxt.nankai.edu.cn/intern/frontend/web/</w:t>
      </w:r>
    </w:p>
    <w:p>
      <w:pPr>
        <w:spacing w:after="80" w:lineRule="auto" w:line="360"/>
        <w:ind w:firstLine="482"/>
        <w:jc w:val="both"/>
      </w:pPr>
      <w:r>
        <w:rPr>
          <w:rFonts w:ascii="Times New Roman" w:hAnsi="Times New Roman" w:eastAsia="宋体"/>
          <w:b w:val="0"/>
          <w:sz w:val="24"/>
        </w:rPr>
        <w:t>3. 报名截止时间：2025年8月15日晚上24:00。</w:t>
      </w:r>
    </w:p>
    <w:p>
      <w:pPr>
        <w:spacing w:after="80" w:lineRule="auto" w:line="360"/>
        <w:ind w:firstLine="482"/>
        <w:jc w:val="both"/>
      </w:pPr>
      <w:r>
        <w:rPr>
          <w:rFonts w:ascii="Times New Roman" w:hAnsi="Times New Roman" w:eastAsia="宋体"/>
          <w:b w:val="0"/>
          <w:sz w:val="24"/>
        </w:rPr>
        <w:t>4. 报名条件应符合教育部和南开大学的相关要求，具体流程及需提交的报名材料详见电子信息与光学工程学院网站：https://ceo.nankai.edu.cn/info/1099/4393.htm</w:t>
      </w:r>
    </w:p>
    <w:p>
      <w:pPr>
        <w:spacing w:after="80" w:lineRule="auto" w:line="360"/>
        <w:ind w:firstLine="482"/>
        <w:jc w:val="both"/>
      </w:pPr>
      <w:r>
        <w:rPr>
          <w:rFonts w:ascii="Times New Roman" w:hAnsi="Times New Roman" w:eastAsia="宋体"/>
          <w:b w:val="0"/>
          <w:sz w:val="24"/>
        </w:rPr>
        <w:t>5. 通过网上资格审查者应按照要求提交报名材料电子版，并于8月18日中午12点前发送至nkityjs@nankai.edu.cn，邮件主题为“预推免+报名专业+本科学校+姓名”。</w:t>
      </w:r>
    </w:p>
    <w:p>
      <w:pPr>
        <w:spacing w:after="80" w:lineRule="auto" w:line="360"/>
        <w:ind w:firstLine="482"/>
        <w:jc w:val="both"/>
      </w:pPr>
      <w:r>
        <w:rPr>
          <w:rFonts w:ascii="Times New Roman" w:hAnsi="Times New Roman" w:eastAsia="宋体"/>
          <w:b w:val="0"/>
          <w:sz w:val="24"/>
        </w:rPr>
        <w:t>6. 报名直接攻博的同学，需提前联系好报名导师，将两封专家推荐函签字扫描版于考核前单独发送至邮箱nkzhgxy@nankai.edu.cn，邮件主题需注明“直博+报名专业+报名导师+本科学校+姓名”。</w:t>
      </w:r>
    </w:p>
    <w:p>
      <w:pPr>
        <w:spacing w:after="80" w:lineRule="auto" w:line="360"/>
        <w:ind w:firstLine="482"/>
        <w:jc w:val="both"/>
      </w:pPr>
      <w:r>
        <w:rPr>
          <w:rFonts w:ascii="Times New Roman" w:hAnsi="Times New Roman" w:eastAsia="宋体"/>
          <w:b w:val="0"/>
          <w:sz w:val="24"/>
        </w:rPr>
        <w:t>7. 光学工程学科研究生招生咨询QQ群：676726122，申请加入需注明“学校+姓名+本科专业”。</w:t>
      </w:r>
    </w:p>
    <w:p>
      <w:pPr>
        <w:spacing w:before="160" w:after="80" w:lineRule="auto" w:line="360"/>
        <w:jc w:val="left"/>
      </w:pPr>
      <w:r>
        <w:rPr>
          <w:rFonts w:ascii="Times New Roman" w:hAnsi="Times New Roman" w:eastAsia="宋体"/>
          <w:b/>
          <w:sz w:val="28"/>
        </w:rPr>
        <w:t>二、研究团队介绍</w:t>
      </w:r>
    </w:p>
    <w:p>
      <w:pPr>
        <w:spacing w:after="80" w:lineRule="auto" w:line="360"/>
        <w:ind w:firstLine="482"/>
        <w:jc w:val="both"/>
      </w:pPr>
      <w:r>
        <w:rPr>
          <w:rFonts w:ascii="Times New Roman" w:hAnsi="Times New Roman" w:eastAsia="宋体"/>
          <w:b w:val="0"/>
          <w:sz w:val="24"/>
        </w:rPr>
        <w:t>1. 南开大学在光学工程相关领域具有深厚的科学底蕴，现代光学研究所于1984年由母国光院士创立，是全国高校中最早具有光学工程博士学位授予权的单位之一，是国家重点一级学科、天津市一流学科。智能光子研究院成立于2024年4月，首任院长由祝宁华院士担任。</w:t>
      </w:r>
    </w:p>
    <w:p>
      <w:pPr>
        <w:spacing w:after="80" w:lineRule="auto" w:line="360"/>
        <w:ind w:firstLine="482"/>
        <w:jc w:val="both"/>
      </w:pPr>
      <w:r>
        <w:rPr>
          <w:rFonts w:ascii="Times New Roman" w:hAnsi="Times New Roman" w:eastAsia="宋体"/>
          <w:b w:val="0"/>
          <w:sz w:val="24"/>
        </w:rPr>
        <w:t>2. 学科目前共有教师56人，包括中国科学院院士1人，国家级青年人才8人，教授25人，副教授15人。</w:t>
      </w:r>
    </w:p>
    <w:p>
      <w:pPr>
        <w:spacing w:after="80" w:lineRule="auto" w:line="360"/>
        <w:ind w:firstLine="482"/>
        <w:jc w:val="both"/>
      </w:pPr>
      <w:r>
        <w:rPr>
          <w:rFonts w:ascii="Times New Roman" w:hAnsi="Times New Roman" w:eastAsia="宋体"/>
          <w:b w:val="0"/>
          <w:sz w:val="24"/>
        </w:rPr>
        <w:t>3. 学科依托两个全国重点实验室，聚焦微纳光学与光电功能材料、超快光子学与多维光场调控方法、光电融合技术与集成应用等特色研究方向。</w:t>
      </w:r>
    </w:p>
    <w:p>
      <w:pPr>
        <w:spacing w:after="80" w:lineRule="auto" w:line="360"/>
        <w:ind w:firstLine="482"/>
        <w:jc w:val="both"/>
      </w:pPr>
      <w:r>
        <w:rPr>
          <w:rFonts w:ascii="Times New Roman" w:hAnsi="Times New Roman" w:eastAsia="宋体"/>
          <w:b w:val="0"/>
          <w:sz w:val="24"/>
        </w:rPr>
        <w:t>4. 主要研究团队包括：光电融合集成研究团队（祝宁华院士领衔）、极端尺度光电探测技术与装备研究团队、先进光刻材料与技术研究团队、太赫兹光电智能感知与通信研究团队（常胜江教授负责）、光纤通感融合技术及其应用研究团队、微纳光电器件与计算前沿技术研究团队、柔性认知电子材料与器件研究团队（徐文涛教授负责）。</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