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关于印发《广东财经大学推荐优秀应届本科毕业生免试攻读硕士研究生工作管理办法》的通知</w:t>
      </w:r>
    </w:p>
    <w:p>
      <w:pPr>
        <w:spacing w:before="160" w:after="80" w:lineRule="auto" w:line="360"/>
        <w:jc w:val="left"/>
      </w:pPr>
      <w:r>
        <w:rPr>
          <w:rFonts w:ascii="Times New Roman" w:hAnsi="Times New Roman" w:eastAsia="宋体"/>
          <w:b/>
          <w:sz w:val="28"/>
        </w:rPr>
        <w:t>一、通知基本信息</w:t>
      </w:r>
    </w:p>
    <w:p>
      <w:pPr>
        <w:spacing w:after="80" w:lineRule="auto" w:line="360"/>
        <w:ind w:firstLine="482"/>
        <w:jc w:val="both"/>
      </w:pPr>
      <w:r>
        <w:rPr>
          <w:rFonts w:ascii="Times New Roman" w:hAnsi="Times New Roman" w:eastAsia="宋体"/>
          <w:b w:val="0"/>
          <w:sz w:val="24"/>
        </w:rPr>
        <w:t>发布日期（推定）：2025年9月6日</w:t>
      </w:r>
    </w:p>
    <w:p>
      <w:pPr>
        <w:spacing w:after="80" w:lineRule="auto" w:line="360"/>
        <w:ind w:firstLine="482"/>
        <w:jc w:val="both"/>
      </w:pPr>
      <w:r>
        <w:rPr>
          <w:rFonts w:ascii="Times New Roman" w:hAnsi="Times New Roman" w:eastAsia="宋体"/>
          <w:b w:val="0"/>
          <w:sz w:val="24"/>
        </w:rPr>
        <w:t>1. 通知性质：广东财经大学印发推荐优秀应届本科毕业生免试攻读硕士研究生工作管理办法的规章制度类通知。</w:t>
      </w:r>
    </w:p>
    <w:p>
      <w:pPr>
        <w:spacing w:after="80" w:lineRule="auto" w:line="360"/>
        <w:ind w:firstLine="482"/>
        <w:jc w:val="both"/>
      </w:pPr>
      <w:r>
        <w:rPr>
          <w:rFonts w:ascii="Times New Roman" w:hAnsi="Times New Roman" w:eastAsia="宋体"/>
          <w:b w:val="0"/>
          <w:sz w:val="24"/>
        </w:rPr>
        <w:t>2. 发布单位：广东财经大学。</w:t>
      </w:r>
    </w:p>
    <w:p>
      <w:pPr>
        <w:spacing w:after="80" w:lineRule="auto" w:line="360"/>
        <w:ind w:firstLine="482"/>
        <w:jc w:val="both"/>
      </w:pPr>
      <w:r>
        <w:rPr>
          <w:rFonts w:ascii="Times New Roman" w:hAnsi="Times New Roman" w:eastAsia="宋体"/>
          <w:b w:val="0"/>
          <w:sz w:val="24"/>
        </w:rPr>
        <w:t>3. 适用对象：符合推荐条件的应届本科毕业生。</w:t>
      </w:r>
    </w:p>
    <w:p>
      <w:pPr>
        <w:spacing w:before="160" w:after="80" w:lineRule="auto" w:line="360"/>
        <w:jc w:val="left"/>
      </w:pPr>
      <w:r>
        <w:rPr>
          <w:rFonts w:ascii="Times New Roman" w:hAnsi="Times New Roman" w:eastAsia="宋体"/>
          <w:b/>
          <w:sz w:val="28"/>
        </w:rPr>
        <w:t>二、推免工作管理办法要点</w:t>
      </w:r>
    </w:p>
    <w:p>
      <w:pPr>
        <w:spacing w:after="80" w:lineRule="auto" w:line="360"/>
        <w:ind w:firstLine="482"/>
        <w:jc w:val="both"/>
      </w:pPr>
      <w:r>
        <w:rPr>
          <w:rFonts w:ascii="Times New Roman" w:hAnsi="Times New Roman" w:eastAsia="宋体"/>
          <w:b w:val="0"/>
          <w:sz w:val="24"/>
        </w:rPr>
        <w:t>1. 推荐条件：具体条件以管理办法正文为准，通常包括学业成绩、综合素质、科研能力等要求。</w:t>
      </w:r>
    </w:p>
    <w:p>
      <w:pPr>
        <w:spacing w:after="80" w:lineRule="auto" w:line="360"/>
        <w:ind w:firstLine="482"/>
        <w:jc w:val="both"/>
      </w:pPr>
      <w:r>
        <w:rPr>
          <w:rFonts w:ascii="Times New Roman" w:hAnsi="Times New Roman" w:eastAsia="宋体"/>
          <w:b w:val="0"/>
          <w:sz w:val="24"/>
        </w:rPr>
        <w:t>2. 推荐流程：按学校规定的推荐程序执行，包括学生申请、学院审核、学校审定等环节。</w:t>
      </w:r>
    </w:p>
    <w:p>
      <w:pPr>
        <w:spacing w:after="80" w:lineRule="auto" w:line="360"/>
        <w:ind w:firstLine="482"/>
        <w:jc w:val="both"/>
      </w:pPr>
      <w:r>
        <w:rPr>
          <w:rFonts w:ascii="Times New Roman" w:hAnsi="Times New Roman" w:eastAsia="宋体"/>
          <w:b w:val="0"/>
          <w:sz w:val="24"/>
        </w:rPr>
        <w:t>3. 名额分配：由学校根据上级政策及实际情况统筹确定。</w:t>
      </w:r>
    </w:p>
    <w:p>
      <w:pPr>
        <w:spacing w:after="80" w:lineRule="auto" w:line="360"/>
        <w:ind w:firstLine="482"/>
        <w:jc w:val="both"/>
      </w:pPr>
      <w:r>
        <w:rPr>
          <w:rFonts w:ascii="Times New Roman" w:hAnsi="Times New Roman" w:eastAsia="宋体"/>
          <w:b w:val="0"/>
          <w:sz w:val="24"/>
        </w:rPr>
        <w:t>4. 监督管理：推免工作坚持公开、公平、公正原则，接受监督。</w:t>
      </w:r>
    </w:p>
    <w:p>
      <w:pPr>
        <w:spacing w:before="160" w:after="80" w:lineRule="auto" w:line="360"/>
        <w:jc w:val="left"/>
      </w:pPr>
      <w:r>
        <w:rPr>
          <w:rFonts w:ascii="Times New Roman" w:hAnsi="Times New Roman" w:eastAsia="宋体"/>
          <w:b/>
          <w:sz w:val="28"/>
        </w:rPr>
        <w:t>三、联系方式及地址</w:t>
      </w:r>
    </w:p>
    <w:p>
      <w:pPr>
        <w:spacing w:after="80" w:lineRule="auto" w:line="360"/>
        <w:ind w:firstLine="482"/>
        <w:jc w:val="both"/>
      </w:pPr>
      <w:r>
        <w:rPr>
          <w:rFonts w:ascii="Times New Roman" w:hAnsi="Times New Roman" w:eastAsia="宋体"/>
          <w:b w:val="0"/>
          <w:sz w:val="24"/>
        </w:rPr>
        <w:t>1. 广州校区地址：广东省广州市海珠区仑头路21号，邮编510320。</w:t>
      </w:r>
    </w:p>
    <w:p>
      <w:pPr>
        <w:spacing w:after="80" w:lineRule="auto" w:line="360"/>
        <w:ind w:firstLine="482"/>
        <w:jc w:val="both"/>
      </w:pPr>
      <w:r>
        <w:rPr>
          <w:rFonts w:ascii="Times New Roman" w:hAnsi="Times New Roman" w:eastAsia="宋体"/>
          <w:b w:val="0"/>
          <w:sz w:val="24"/>
        </w:rPr>
        <w:t>2. 佛山校区地址：广东省佛山市三水区云东海街道学海中路1号，邮编528100。</w:t>
      </w:r>
    </w:p>
    <w:p>
      <w:pPr>
        <w:spacing w:after="80" w:lineRule="auto" w:line="360"/>
        <w:ind w:firstLine="482"/>
        <w:jc w:val="both"/>
      </w:pPr>
      <w:r>
        <w:rPr>
          <w:rFonts w:ascii="Times New Roman" w:hAnsi="Times New Roman" w:eastAsia="宋体"/>
          <w:b w:val="0"/>
          <w:sz w:val="24"/>
        </w:rPr>
        <w:t>3. 总机电话：(020)84096114。</w:t>
      </w:r>
    </w:p>
    <w:p>
      <w:pPr>
        <w:spacing w:after="80" w:lineRule="auto" w:line="360"/>
        <w:ind w:firstLine="482"/>
        <w:jc w:val="both"/>
      </w:pPr>
      <w:r>
        <w:rPr>
          <w:rFonts w:ascii="Times New Roman" w:hAnsi="Times New Roman" w:eastAsia="宋体"/>
          <w:b w:val="0"/>
          <w:sz w:val="24"/>
        </w:rPr>
        <w:t>4. 学校官网：https://www.gdufe.edu.cn。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