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40" w:lineRule="auto" w:line="360"/>
        <w:jc w:val="center"/>
      </w:pPr>
      <w:r>
        <w:rPr>
          <w:rFonts w:ascii="Times New Roman" w:hAnsi="Times New Roman" w:eastAsia="宋体"/>
          <w:b/>
          <w:sz w:val="32"/>
        </w:rPr>
        <w:t>南方医科大学关于推免资格调整的公告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南方医科大学关于推免资格调整的公告，发布日期为2025年9月16日。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发布日期：2025年9月16日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一、名单人数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总计2人，其中放弃推免资格1人，递补获得推免资格1人。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二、专业与人员明细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涵盖专业为生物医学工程，共1个专业。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439"/>
        <w:gridCol w:w="1439"/>
        <w:gridCol w:w="1439"/>
        <w:gridCol w:w="1439"/>
        <w:gridCol w:w="1439"/>
        <w:gridCol w:w="1439"/>
      </w:tblGrid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类别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学院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专业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年级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姓名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学号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放弃推免资格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生物医学工程学院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生物医学工程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2022级本科生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赵怡璇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3228033009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递补获得推免资格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生物医学工程学院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生物医学工程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2022级本科生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羊洋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3228010041</w:t>
            </w:r>
          </w:p>
        </w:tc>
      </w:tr>
    </w:tbl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三、排名与评分方式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因个人原因放弃推免资格，经学院、教务处与学生本人和家长确认情况属实后，由同专业学生递补获得推免资格；原文未公示递补依据的排名或评分方式。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四、公示期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公示时间为2025年9月16日至9月23日，共计8天；公示期内异议反馈渠道未在原文中说明。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五、其他重要说明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本次公告为推免资格调整公告，涉及放弃推免资格1人、递补获得推免资格1人，无考核未通过或缺考情况。</w:t>
      </w:r>
    </w:p>
    <w:sectPr w:rsidR="00FC693F" w:rsidRPr="0006063C" w:rsidSect="00034616">
      <w:pgSz w:w="12240" w:h="15840"/>
      <w:pgMar w:top="1440" w:right="1803" w:bottom="1440" w:left="180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