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2026年理学院推荐优秀应届本科毕业生免试攻读研究生工作实施细则</w:t>
      </w:r>
    </w:p>
    <w:p>
      <w:pPr>
        <w:spacing w:after="80" w:lineRule="auto" w:line="360"/>
        <w:ind w:firstLine="482"/>
        <w:jc w:val="both"/>
      </w:pPr>
      <w:r>
        <w:rPr>
          <w:rFonts w:ascii="Times New Roman" w:hAnsi="Times New Roman" w:eastAsia="宋体"/>
          <w:b w:val="0"/>
          <w:sz w:val="24"/>
        </w:rPr>
        <w:t>为做好学院2026年推荐优秀应届本科毕业生免试攻读研究生工作（以下简称“推免工作”），根据《关于进一步规范和加强推荐优秀应届本科毕业生免试攻读研究生工作的通知》《青岛理工大学推荐优秀应届本科毕业生免试攻读研究生工作实施办法》（青理工校发〔2021〕33号）、《青岛理工大学关于做好2026年推荐优秀应届本科毕业生免试攻读研究生工作的通知》等有关推免工作文件要求，结合学院实际，特制定本细则。</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一、推免工作组织与领导</w:t>
      </w:r>
    </w:p>
    <w:p>
      <w:pPr>
        <w:spacing w:after="80" w:lineRule="auto" w:line="360"/>
        <w:ind w:firstLine="482"/>
        <w:jc w:val="both"/>
      </w:pPr>
      <w:r>
        <w:rPr>
          <w:rFonts w:ascii="Times New Roman" w:hAnsi="Times New Roman" w:eastAsia="宋体"/>
          <w:b w:val="0"/>
          <w:sz w:val="24"/>
        </w:rPr>
        <w:t>在学校推免生遴选工作领导小组的领导下，成立理学院推免生遴选工作小组。</w:t>
      </w:r>
    </w:p>
    <w:p>
      <w:pPr>
        <w:spacing w:after="80" w:lineRule="auto" w:line="360"/>
        <w:ind w:firstLine="482"/>
        <w:jc w:val="both"/>
      </w:pPr>
      <w:r>
        <w:rPr>
          <w:rFonts w:ascii="Times New Roman" w:hAnsi="Times New Roman" w:eastAsia="宋体"/>
          <w:b w:val="0"/>
          <w:sz w:val="24"/>
        </w:rPr>
        <w:t>组长：范晓光、孔亮</w:t>
      </w:r>
    </w:p>
    <w:p>
      <w:pPr>
        <w:spacing w:after="80" w:lineRule="auto" w:line="360"/>
        <w:ind w:firstLine="482"/>
        <w:jc w:val="both"/>
      </w:pPr>
      <w:r>
        <w:rPr>
          <w:rFonts w:ascii="Times New Roman" w:hAnsi="Times New Roman" w:eastAsia="宋体"/>
          <w:b w:val="0"/>
          <w:sz w:val="24"/>
        </w:rPr>
        <w:t>副组长：薛诚、李明珠、张效伟、初鹏程</w:t>
      </w:r>
    </w:p>
    <w:p>
      <w:pPr>
        <w:spacing w:after="80" w:lineRule="auto" w:line="360"/>
        <w:ind w:firstLine="482"/>
        <w:jc w:val="both"/>
      </w:pPr>
      <w:r>
        <w:rPr>
          <w:rFonts w:ascii="Times New Roman" w:hAnsi="Times New Roman" w:eastAsia="宋体"/>
          <w:b w:val="0"/>
          <w:sz w:val="24"/>
        </w:rPr>
        <w:t>成员：陈文聪、史鹏、高新亚、王丽莎、周永涛、缪玉松、张欣刚、宋慧、刘奕、苗晓娜、王俞苹</w:t>
      </w:r>
    </w:p>
    <w:p>
      <w:pPr>
        <w:spacing w:before="160" w:after="80" w:lineRule="auto" w:line="360"/>
        <w:jc w:val="left"/>
      </w:pPr>
      <w:r>
        <w:rPr>
          <w:rFonts w:ascii="Times New Roman" w:hAnsi="Times New Roman" w:eastAsia="宋体"/>
          <w:b/>
          <w:sz w:val="28"/>
        </w:rPr>
        <w:t>二、推免名额分配</w:t>
      </w:r>
    </w:p>
    <w:p>
      <w:pPr>
        <w:spacing w:after="80" w:lineRule="auto" w:line="360"/>
        <w:ind w:firstLine="482"/>
        <w:jc w:val="both"/>
      </w:pPr>
      <w:r>
        <w:rPr>
          <w:rFonts w:ascii="Times New Roman" w:hAnsi="Times New Roman" w:eastAsia="宋体"/>
          <w:b w:val="0"/>
          <w:sz w:val="24"/>
        </w:rPr>
        <w:t>学院推免生名额为16人（含省一流专业综合奖励名额2人），候补名额为8人，分配方法按“推免名额=学科专业综合奖励名额+专业毕业生基数分配名额”分配。</w:t>
      </w:r>
    </w:p>
    <w:p>
      <w:pPr>
        <w:spacing w:after="80" w:lineRule="auto" w:line="360"/>
        <w:ind w:firstLine="482"/>
        <w:jc w:val="both"/>
      </w:pPr>
      <w:r>
        <w:rPr>
          <w:rFonts w:ascii="Times New Roman" w:hAnsi="Times New Roman" w:eastAsia="宋体"/>
          <w:b w:val="0"/>
          <w:sz w:val="24"/>
        </w:rPr>
        <w:t>注：专业毕业生的基数分配名额采用四舍五入法，若四舍五入后的总数小于学院推免总名额，则剩余名额分配给相对增量最小的专业。</w:t>
      </w:r>
    </w:p>
    <w:p>
      <w:pPr>
        <w:spacing w:before="160" w:after="80" w:lineRule="auto" w:line="360"/>
        <w:jc w:val="left"/>
      </w:pPr>
      <w:r>
        <w:rPr>
          <w:rFonts w:ascii="Times New Roman" w:hAnsi="Times New Roman" w:eastAsia="宋体"/>
          <w:b/>
          <w:sz w:val="28"/>
        </w:rPr>
        <w:t>三、推免生申请条件</w:t>
      </w:r>
    </w:p>
    <w:p>
      <w:pPr>
        <w:spacing w:after="80" w:lineRule="auto" w:line="360"/>
        <w:ind w:firstLine="482"/>
        <w:jc w:val="both"/>
      </w:pPr>
      <w:r>
        <w:rPr>
          <w:rFonts w:ascii="Times New Roman" w:hAnsi="Times New Roman" w:eastAsia="宋体"/>
          <w:b w:val="0"/>
          <w:sz w:val="24"/>
        </w:rPr>
        <w:t>1. 拥护中国共产党的领导，社会主义信念坚定，具有高尚的爱国主义情操和集体主义精神，思想品德考核合格（不合格者不予推荐）。</w:t>
      </w:r>
    </w:p>
    <w:p>
      <w:pPr>
        <w:spacing w:after="80" w:lineRule="auto" w:line="360"/>
        <w:ind w:firstLine="482"/>
        <w:jc w:val="both"/>
      </w:pPr>
      <w:r>
        <w:rPr>
          <w:rFonts w:ascii="Times New Roman" w:hAnsi="Times New Roman" w:eastAsia="宋体"/>
          <w:b w:val="0"/>
          <w:sz w:val="24"/>
        </w:rPr>
        <w:t>2. 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3. 勤奋学习，善于钻研，成绩优秀，学术研究兴趣浓厚，有较强的创新意识、创新能力和专业能力，所有课程首次考试（考核）无不及格情况。</w:t>
      </w:r>
    </w:p>
    <w:p>
      <w:pPr>
        <w:spacing w:after="80" w:lineRule="auto" w:line="360"/>
        <w:ind w:firstLine="482"/>
        <w:jc w:val="both"/>
      </w:pPr>
      <w:r>
        <w:rPr>
          <w:rFonts w:ascii="Times New Roman" w:hAnsi="Times New Roman" w:eastAsia="宋体"/>
          <w:b w:val="0"/>
          <w:sz w:val="24"/>
        </w:rPr>
        <w:t>4. 诚实守信、学风端正，无任何考试作弊、剽窃他人学术成果记录，无任何违法违纪受处分记录。</w:t>
      </w:r>
    </w:p>
    <w:p>
      <w:pPr>
        <w:spacing w:after="80" w:lineRule="auto" w:line="360"/>
        <w:ind w:firstLine="482"/>
        <w:jc w:val="both"/>
      </w:pPr>
      <w:r>
        <w:rPr>
          <w:rFonts w:ascii="Times New Roman" w:hAnsi="Times New Roman" w:eastAsia="宋体"/>
          <w:b w:val="0"/>
          <w:sz w:val="24"/>
        </w:rPr>
        <w:t>5. 社会责任感强，遵纪守法，品行优良，积极向上。</w:t>
      </w:r>
    </w:p>
    <w:p>
      <w:pPr>
        <w:spacing w:after="80" w:lineRule="auto" w:line="360"/>
        <w:ind w:firstLine="482"/>
        <w:jc w:val="both"/>
      </w:pPr>
      <w:r>
        <w:rPr>
          <w:rFonts w:ascii="Times New Roman" w:hAnsi="Times New Roman" w:eastAsia="宋体"/>
          <w:b w:val="0"/>
          <w:sz w:val="24"/>
        </w:rPr>
        <w:t>6. 身心健康，达到研究生入学健康标准要求。</w:t>
      </w:r>
    </w:p>
    <w:p>
      <w:pPr>
        <w:spacing w:after="80" w:lineRule="auto" w:line="360"/>
        <w:ind w:firstLine="482"/>
        <w:jc w:val="both"/>
      </w:pPr>
      <w:r>
        <w:rPr>
          <w:rFonts w:ascii="Times New Roman" w:hAnsi="Times New Roman" w:eastAsia="宋体"/>
          <w:b w:val="0"/>
          <w:sz w:val="24"/>
        </w:rPr>
        <w:t>7. 在校学习期间，前6个学期（学制为5年的为前8个学期）学习总成绩（含课程设计、实习等）的平均学分绩点在本学科专业排名前30%（含），如学院排名前30%总人数低于推免指标人数，可按排名依次顺延。</w:t>
      </w:r>
    </w:p>
    <w:p>
      <w:pPr>
        <w:spacing w:after="80" w:lineRule="auto" w:line="360"/>
        <w:ind w:firstLine="482"/>
        <w:jc w:val="both"/>
      </w:pPr>
      <w:r>
        <w:rPr>
          <w:rFonts w:ascii="Times New Roman" w:hAnsi="Times New Roman" w:eastAsia="宋体"/>
          <w:b w:val="0"/>
          <w:sz w:val="24"/>
        </w:rPr>
        <w:t>8. 外语水平成绩要求</w:t>
      </w:r>
    </w:p>
    <w:p>
      <w:pPr>
        <w:spacing w:after="80" w:lineRule="auto" w:line="360"/>
        <w:ind w:firstLine="482"/>
        <w:jc w:val="both"/>
      </w:pPr>
      <w:r>
        <w:rPr>
          <w:rFonts w:ascii="Times New Roman" w:hAnsi="Times New Roman" w:eastAsia="宋体"/>
          <w:b w:val="0"/>
          <w:sz w:val="24"/>
        </w:rPr>
        <w:t xml:space="preserve">   1. 全国大学英语四级考试成绩≥460分，或六级成绩≥425分，或TOFEL成绩≥75分（两年内有效），或GRE考试成绩≥295分（五年内有效），或雅思考试成绩≥5.5分，或PETS-5考试成绩≥60分（以上均需提供成绩证明）。</w:t>
      </w:r>
    </w:p>
    <w:p>
      <w:pPr>
        <w:spacing w:after="80" w:lineRule="auto" w:line="360"/>
        <w:ind w:firstLine="482"/>
        <w:jc w:val="both"/>
      </w:pPr>
      <w:r>
        <w:rPr>
          <w:rFonts w:ascii="Times New Roman" w:hAnsi="Times New Roman" w:eastAsia="宋体"/>
          <w:b w:val="0"/>
          <w:sz w:val="24"/>
        </w:rPr>
        <w:t xml:space="preserve">   2. 第一外语为其他语种（如俄语、日语、德语等，下同），应达到与英语相对应的成绩标准（需提供成绩证明）。</w:t>
      </w:r>
    </w:p>
    <w:p>
      <w:pPr>
        <w:spacing w:after="80" w:lineRule="auto" w:line="360"/>
        <w:ind w:firstLine="482"/>
        <w:jc w:val="both"/>
      </w:pPr>
      <w:r>
        <w:rPr>
          <w:rFonts w:ascii="Times New Roman" w:hAnsi="Times New Roman" w:eastAsia="宋体"/>
          <w:b w:val="0"/>
          <w:sz w:val="24"/>
        </w:rPr>
        <w:t xml:space="preserve">   3. 外语成绩证明应于2025年9月1日前获得。</w:t>
      </w:r>
    </w:p>
    <w:p>
      <w:pPr>
        <w:spacing w:before="160" w:after="80" w:lineRule="auto" w:line="360"/>
        <w:jc w:val="left"/>
      </w:pPr>
      <w:r>
        <w:rPr>
          <w:rFonts w:ascii="Times New Roman" w:hAnsi="Times New Roman" w:eastAsia="宋体"/>
          <w:b/>
          <w:sz w:val="28"/>
        </w:rPr>
        <w:t>四、推免生遴选综合排名成绩计算</w:t>
      </w:r>
    </w:p>
    <w:p>
      <w:pPr>
        <w:spacing w:after="80" w:lineRule="auto" w:line="360"/>
        <w:ind w:firstLine="482"/>
        <w:jc w:val="both"/>
      </w:pPr>
      <w:r>
        <w:rPr>
          <w:rFonts w:ascii="Times New Roman" w:hAnsi="Times New Roman" w:eastAsia="宋体"/>
          <w:b w:val="0"/>
          <w:sz w:val="24"/>
        </w:rPr>
        <w:t>1. 推免生综合排名成绩由申请推免学生本科阶段前6个学期（学制为5年的为前8个学期）平均学分绩点成绩（权重为80%）和综合能力成绩（权重为20%）组成，满分100分。即：</w:t>
      </w:r>
    </w:p>
    <w:p>
      <w:pPr>
        <w:spacing w:after="80" w:lineRule="auto" w:line="360"/>
        <w:ind w:firstLine="482"/>
        <w:jc w:val="both"/>
      </w:pPr>
      <w:r>
        <w:rPr>
          <w:rFonts w:ascii="Times New Roman" w:hAnsi="Times New Roman" w:eastAsia="宋体"/>
          <w:b w:val="0"/>
          <w:sz w:val="24"/>
        </w:rPr>
        <w:t>综合排名成绩=[（被推荐学生平均学分绩点值/本专业第一名学生平均学分绩点值）*100]*80%+综合能力成绩*20%。</w:t>
      </w:r>
    </w:p>
    <w:p>
      <w:pPr>
        <w:spacing w:after="80" w:lineRule="auto" w:line="360"/>
        <w:ind w:firstLine="482"/>
        <w:jc w:val="both"/>
      </w:pPr>
      <w:r>
        <w:rPr>
          <w:rFonts w:ascii="Times New Roman" w:hAnsi="Times New Roman" w:eastAsia="宋体"/>
          <w:b w:val="0"/>
          <w:sz w:val="24"/>
        </w:rPr>
        <w:t>2. 平均学分绩点的计算</w:t>
      </w:r>
    </w:p>
    <w:p>
      <w:pPr>
        <w:spacing w:after="80" w:lineRule="auto" w:line="360"/>
        <w:ind w:firstLine="482"/>
        <w:jc w:val="both"/>
      </w:pPr>
      <w:r>
        <w:rPr>
          <w:rFonts w:ascii="Times New Roman" w:hAnsi="Times New Roman" w:eastAsia="宋体"/>
          <w:b w:val="0"/>
          <w:sz w:val="24"/>
        </w:rPr>
        <w:t xml:space="preserve">   1. 平均学分绩点只计算列入本科专业培养方案的通识教育基础课程、学科基础课程、专业必修课程、专业选修课程成绩、额定学分的公共选修课（按公共选修课模块分类，如该模块公共选修课的学分大于额定学分，可选其中成绩较高的课程计算）。</w:t>
      </w:r>
    </w:p>
    <w:p>
      <w:pPr>
        <w:spacing w:after="80" w:lineRule="auto" w:line="360"/>
        <w:ind w:firstLine="482"/>
        <w:jc w:val="both"/>
      </w:pPr>
      <w:r>
        <w:rPr>
          <w:rFonts w:ascii="Times New Roman" w:hAnsi="Times New Roman" w:eastAsia="宋体"/>
          <w:b w:val="0"/>
          <w:sz w:val="24"/>
        </w:rPr>
        <w:t xml:space="preserve">   2. 平均学分绩点计算方法按《青岛理工大学本科生学籍管理规定》执行，平均学分绩点保留小数点后五位数。</w:t>
      </w:r>
    </w:p>
    <w:p>
      <w:pPr>
        <w:spacing w:after="80" w:lineRule="auto" w:line="360"/>
        <w:ind w:firstLine="482"/>
        <w:jc w:val="both"/>
      </w:pPr>
      <w:r>
        <w:rPr>
          <w:rFonts w:ascii="Times New Roman" w:hAnsi="Times New Roman" w:eastAsia="宋体"/>
          <w:b w:val="0"/>
          <w:sz w:val="24"/>
        </w:rPr>
        <w:t xml:space="preserve">   3. 平均学分绩点的计算，以首次考试（考核）成绩为准；已办理缓考未参加首次考试（考核），以缓考成绩为准；首次考试（考核）无故旷考，成绩按不合格处理。</w:t>
      </w:r>
    </w:p>
    <w:p>
      <w:pPr>
        <w:spacing w:after="80" w:lineRule="auto" w:line="360"/>
        <w:ind w:firstLine="482"/>
        <w:jc w:val="both"/>
      </w:pPr>
      <w:r>
        <w:rPr>
          <w:rFonts w:ascii="Times New Roman" w:hAnsi="Times New Roman" w:eastAsia="宋体"/>
          <w:b w:val="0"/>
          <w:sz w:val="24"/>
        </w:rPr>
        <w:t>3. 综合能力评价</w:t>
      </w:r>
    </w:p>
    <w:p>
      <w:pPr>
        <w:spacing w:after="80" w:lineRule="auto" w:line="360"/>
        <w:ind w:firstLine="482"/>
        <w:jc w:val="both"/>
      </w:pPr>
      <w:r>
        <w:rPr>
          <w:rFonts w:ascii="Times New Roman" w:hAnsi="Times New Roman" w:eastAsia="宋体"/>
          <w:b w:val="0"/>
          <w:sz w:val="24"/>
        </w:rPr>
        <w:t>指标包含：科研论文（Z1）；科研竞赛（Z2）；学生参军入伍服兵役（Z3）；参加志愿服务（Z4）；到国际组织实习等社会服务（Z5）；综合荣誉等其他（Z6）6大类。</w:t>
      </w:r>
    </w:p>
    <w:p>
      <w:pPr>
        <w:spacing w:after="80" w:lineRule="auto" w:line="360"/>
        <w:ind w:firstLine="482"/>
        <w:jc w:val="both"/>
      </w:pPr>
      <w:r>
        <w:rPr>
          <w:rFonts w:ascii="Times New Roman" w:hAnsi="Times New Roman" w:eastAsia="宋体"/>
          <w:b w:val="0"/>
          <w:sz w:val="24"/>
        </w:rPr>
        <w:t>综合能力成绩=∑（Zi成绩*Zi权重）</w:t>
      </w:r>
    </w:p>
    <w:p>
      <w:pPr>
        <w:spacing w:after="80" w:lineRule="auto" w:line="360"/>
        <w:ind w:firstLine="482"/>
        <w:jc w:val="both"/>
      </w:pPr>
      <w:r>
        <w:rPr>
          <w:rFonts w:ascii="Times New Roman" w:hAnsi="Times New Roman" w:eastAsia="宋体"/>
          <w:b w:val="0"/>
          <w:sz w:val="24"/>
        </w:rPr>
        <w:t xml:space="preserve">   1. i=1～6，各项成绩满分均为100分；其中Z1权重为30%、Z2权重为50%、Z3、Z4、Z5、Z6权重各为5%。</w:t>
      </w:r>
    </w:p>
    <w:p>
      <w:pPr>
        <w:spacing w:after="80" w:lineRule="auto" w:line="360"/>
        <w:ind w:firstLine="482"/>
        <w:jc w:val="both"/>
      </w:pPr>
      <w:r>
        <w:rPr>
          <w:rFonts w:ascii="Times New Roman" w:hAnsi="Times New Roman" w:eastAsia="宋体"/>
          <w:b w:val="0"/>
          <w:sz w:val="24"/>
        </w:rPr>
        <w:t xml:space="preserve">   2. 学生在Z1～Z6某一方面中有多项加分情况时，原则上只取一项。</w:t>
      </w:r>
    </w:p>
    <w:p>
      <w:pPr>
        <w:spacing w:after="80" w:lineRule="auto" w:line="360"/>
        <w:ind w:firstLine="482"/>
        <w:jc w:val="both"/>
      </w:pPr>
      <w:r>
        <w:rPr>
          <w:rFonts w:ascii="Times New Roman" w:hAnsi="Times New Roman" w:eastAsia="宋体"/>
          <w:b w:val="0"/>
          <w:sz w:val="24"/>
        </w:rPr>
        <w:t xml:space="preserve">   3. Z1原则上仅限学生本科阶段在核心期刊上以独立作者或第一作者发表的与学业相关的科研论文。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 xml:space="preserve">   4. Z2原则上仅限作为主力成员参加与学业相关的国内权威科研竞赛（全国赛）并获得三等奖以上奖励（国际赛事参照执行，但不得低于国内赛事相关要求）。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 xml:space="preserve">   5. 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 xml:space="preserve">   6. 综合能力评价成绩赋分计算详见附件1。</w:t>
      </w:r>
    </w:p>
    <w:p>
      <w:pPr>
        <w:spacing w:after="80" w:lineRule="auto" w:line="360"/>
        <w:ind w:firstLine="482"/>
        <w:jc w:val="both"/>
      </w:pPr>
      <w:r>
        <w:rPr>
          <w:rFonts w:ascii="Times New Roman" w:hAnsi="Times New Roman" w:eastAsia="宋体"/>
          <w:b w:val="0"/>
          <w:sz w:val="24"/>
        </w:rPr>
        <w:t xml:space="preserve">   7. 综合能力评价成果需在2025年9月1日前取得。</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符合申请条件的学生，由本人在9月5日12:00前向学院提出申请，提交《青岛理工大学免试攻读硕士学位研究生申请表》（通过智慧理工申请）、《承诺书》、《成绩单》（要有教务处公章，原件及PDF扫描件），并按要求提供代表本人能力、素质、学术专长及其它相关原件、复印件证明材料。</w:t>
      </w:r>
    </w:p>
    <w:p>
      <w:pPr>
        <w:spacing w:after="80" w:lineRule="auto" w:line="360"/>
        <w:ind w:firstLine="482"/>
        <w:jc w:val="both"/>
      </w:pPr>
      <w:r>
        <w:rPr>
          <w:rFonts w:ascii="Times New Roman" w:hAnsi="Times New Roman" w:eastAsia="宋体"/>
          <w:b w:val="0"/>
          <w:sz w:val="24"/>
        </w:rPr>
        <w:t>申请推免学生如有直系亲属参加本人所在学院推免遴选工作，还须提交《青岛理工大学推免工作报备表》。</w:t>
      </w:r>
    </w:p>
    <w:p>
      <w:pPr>
        <w:spacing w:after="80" w:lineRule="auto" w:line="360"/>
        <w:ind w:firstLine="482"/>
        <w:jc w:val="both"/>
      </w:pPr>
      <w:r>
        <w:rPr>
          <w:rFonts w:ascii="Times New Roman" w:hAnsi="Times New Roman" w:eastAsia="宋体"/>
          <w:b w:val="0"/>
          <w:sz w:val="24"/>
        </w:rPr>
        <w:t>2. 学院会同学生处、团委、教务处等对申请推免学生的资格和提交相关证明材料进行初审，初审通过的学生名单及相关信息于9月5日在学院网站上公布。</w:t>
      </w:r>
    </w:p>
    <w:p>
      <w:pPr>
        <w:spacing w:after="80" w:lineRule="auto" w:line="360"/>
        <w:ind w:firstLine="482"/>
        <w:jc w:val="both"/>
      </w:pPr>
      <w:r>
        <w:rPr>
          <w:rFonts w:ascii="Times New Roman" w:hAnsi="Times New Roman" w:eastAsia="宋体"/>
          <w:b w:val="0"/>
          <w:sz w:val="24"/>
        </w:rPr>
        <w:t>3. 学院严格审核认定申请推免资格学生的特殊学术专长：</w:t>
      </w:r>
    </w:p>
    <w:p>
      <w:pPr>
        <w:spacing w:after="80" w:lineRule="auto" w:line="360"/>
        <w:ind w:firstLine="482"/>
        <w:jc w:val="both"/>
      </w:pPr>
      <w:r>
        <w:rPr>
          <w:rFonts w:ascii="Times New Roman" w:hAnsi="Times New Roman" w:eastAsia="宋体"/>
          <w:b w:val="0"/>
          <w:sz w:val="24"/>
        </w:rPr>
        <w:t xml:space="preserve">   1. 9月6日由学院组织成立专家审核小组（专家组成员应具有相关学科副教授以上职称，且不少于5人），对申请推免资格学生的科研成果（论文）、竞赛获奖及内容进行审核鉴定，有无抄袭、造假、冒名及有名无实等情况。</w:t>
      </w:r>
    </w:p>
    <w:p>
      <w:pPr>
        <w:spacing w:after="80" w:lineRule="auto" w:line="360"/>
        <w:ind w:firstLine="482"/>
        <w:jc w:val="both"/>
      </w:pPr>
      <w:r>
        <w:rPr>
          <w:rFonts w:ascii="Times New Roman" w:hAnsi="Times New Roman" w:eastAsia="宋体"/>
          <w:b w:val="0"/>
          <w:sz w:val="24"/>
        </w:rPr>
        <w:t xml:space="preserve">   2. 对学生提交的多篇科研成果（论文）实行代表作评价，评价重点聚焦到创新质量和个人贡献。</w:t>
      </w:r>
    </w:p>
    <w:p>
      <w:pPr>
        <w:spacing w:after="80" w:lineRule="auto" w:line="360"/>
        <w:ind w:firstLine="482"/>
        <w:jc w:val="both"/>
      </w:pPr>
      <w:r>
        <w:rPr>
          <w:rFonts w:ascii="Times New Roman" w:hAnsi="Times New Roman" w:eastAsia="宋体"/>
          <w:b w:val="0"/>
          <w:sz w:val="24"/>
        </w:rPr>
        <w:t xml:space="preserve">   3. 组织相关学生在一定范围进行公开答辩。</w:t>
      </w:r>
    </w:p>
    <w:p>
      <w:pPr>
        <w:spacing w:after="80" w:lineRule="auto" w:line="360"/>
        <w:ind w:firstLine="482"/>
        <w:jc w:val="both"/>
      </w:pPr>
      <w:r>
        <w:rPr>
          <w:rFonts w:ascii="Times New Roman" w:hAnsi="Times New Roman" w:eastAsia="宋体"/>
          <w:b w:val="0"/>
          <w:sz w:val="24"/>
        </w:rPr>
        <w:t xml:space="preserve">   4. 在专家小组审核答辩过程中，有三分之一及以上专家小组成员认定学生所提交的科技创新成果存在抄袭、造假、冒名及有名无实等情况，则取消其申请资格，按照学校学术不端相关文件给予相应处理，学校追究相关学院审查不严责任。</w:t>
      </w:r>
    </w:p>
    <w:p>
      <w:pPr>
        <w:spacing w:after="80" w:lineRule="auto" w:line="360"/>
        <w:ind w:firstLine="482"/>
        <w:jc w:val="both"/>
      </w:pPr>
      <w:r>
        <w:rPr>
          <w:rFonts w:ascii="Times New Roman" w:hAnsi="Times New Roman" w:eastAsia="宋体"/>
          <w:b w:val="0"/>
          <w:sz w:val="24"/>
        </w:rPr>
        <w:t xml:space="preserve">   5. 答辩全程要录音录像，答辩结果要公开公示。</w:t>
      </w:r>
    </w:p>
    <w:p>
      <w:pPr>
        <w:spacing w:after="80" w:lineRule="auto" w:line="360"/>
        <w:ind w:firstLine="482"/>
        <w:jc w:val="both"/>
      </w:pPr>
      <w:r>
        <w:rPr>
          <w:rFonts w:ascii="Times New Roman" w:hAnsi="Times New Roman" w:eastAsia="宋体"/>
          <w:b w:val="0"/>
          <w:sz w:val="24"/>
        </w:rPr>
        <w:t xml:space="preserve">   6. 通过审核鉴定或答辩的学生科技创新成果，须在各学院（临沂校区）网站上予以公示。未通过审核鉴定或答辩的，不得纳入推免遴选综合成绩计算体系。</w:t>
      </w:r>
    </w:p>
    <w:p>
      <w:pPr>
        <w:spacing w:after="80" w:lineRule="auto" w:line="360"/>
        <w:ind w:firstLine="482"/>
        <w:jc w:val="both"/>
      </w:pPr>
      <w:r>
        <w:rPr>
          <w:rFonts w:ascii="Times New Roman" w:hAnsi="Times New Roman" w:eastAsia="宋体"/>
          <w:b w:val="0"/>
          <w:sz w:val="24"/>
        </w:rPr>
        <w:t>4. 学院根据推免实施细则，确定推免生拟推荐名单。同时，按推免名额的0.5倍的比例（小数点向上取整）确定候补推荐名单，并在备注中注明“候补1”、“候补2”、“候补3”等字样。各专业按候补名额确定候补人选，优先专业候补，专业候补人选不足时，其他专业候补人按综合能力成绩排名依次候补。名单于9月8日在学院网站上公示3个工作日。公布无异议后，将拟推荐名单及申请学生相关材料向推免领导小组推荐。</w:t>
      </w:r>
    </w:p>
    <w:p>
      <w:pPr>
        <w:spacing w:after="80" w:lineRule="auto" w:line="360"/>
        <w:ind w:firstLine="482"/>
        <w:jc w:val="both"/>
      </w:pPr>
      <w:r>
        <w:rPr>
          <w:rFonts w:ascii="Times New Roman" w:hAnsi="Times New Roman" w:eastAsia="宋体"/>
          <w:b w:val="0"/>
          <w:sz w:val="24"/>
        </w:rPr>
        <w:t>5. 推免领导小组审核拟推荐名单和候补推荐名单后，报学校党委审定，审定后在教务处网站公示拟推荐名单，公示期为7日。</w:t>
      </w:r>
    </w:p>
    <w:p>
      <w:pPr>
        <w:spacing w:after="80" w:lineRule="auto" w:line="360"/>
        <w:ind w:firstLine="482"/>
        <w:jc w:val="both"/>
      </w:pPr>
      <w:r>
        <w:rPr>
          <w:rFonts w:ascii="Times New Roman" w:hAnsi="Times New Roman" w:eastAsia="宋体"/>
          <w:b w:val="0"/>
          <w:sz w:val="24"/>
        </w:rPr>
        <w:t>6. 教务处通过推免服务系统，将学校拟推荐名单上报省教育招生考试院审核。</w:t>
      </w:r>
    </w:p>
    <w:p>
      <w:pPr>
        <w:spacing w:after="80" w:lineRule="auto" w:line="360"/>
        <w:ind w:firstLine="482"/>
        <w:jc w:val="both"/>
      </w:pPr>
      <w:r>
        <w:rPr>
          <w:rFonts w:ascii="Times New Roman" w:hAnsi="Times New Roman" w:eastAsia="宋体"/>
          <w:b w:val="0"/>
          <w:sz w:val="24"/>
        </w:rPr>
        <w:t>7. 获得推免资格的学生须在规定时间内登录推免服务系统完成注册并缴费。</w:t>
      </w:r>
    </w:p>
    <w:p>
      <w:pPr>
        <w:spacing w:before="160" w:after="80" w:lineRule="auto" w:line="360"/>
        <w:jc w:val="left"/>
      </w:pPr>
      <w:r>
        <w:rPr>
          <w:rFonts w:ascii="Times New Roman" w:hAnsi="Times New Roman" w:eastAsia="宋体"/>
          <w:b/>
          <w:sz w:val="28"/>
        </w:rPr>
        <w:t>六、监督管理及责任追究</w:t>
      </w:r>
    </w:p>
    <w:p>
      <w:pPr>
        <w:spacing w:after="80" w:lineRule="auto" w:line="360"/>
        <w:ind w:firstLine="482"/>
        <w:jc w:val="both"/>
      </w:pPr>
      <w:r>
        <w:rPr>
          <w:rFonts w:ascii="Times New Roman" w:hAnsi="Times New Roman" w:eastAsia="宋体"/>
          <w:b w:val="0"/>
          <w:sz w:val="24"/>
        </w:rPr>
        <w:t>1. 严查学术不端、造假等违规违纪行为。对推免过程中弄虚作假，提交学术专长证明材料存在抄袭、造假、冒名及有名无实等不端行为的学生，一经查实立即取消推免生资格。</w:t>
      </w:r>
    </w:p>
    <w:p>
      <w:pPr>
        <w:spacing w:after="80" w:lineRule="auto" w:line="360"/>
        <w:ind w:firstLine="482"/>
        <w:jc w:val="both"/>
      </w:pPr>
      <w:r>
        <w:rPr>
          <w:rFonts w:ascii="Times New Roman" w:hAnsi="Times New Roman" w:eastAsia="宋体"/>
          <w:b w:val="0"/>
          <w:sz w:val="24"/>
        </w:rPr>
        <w:t>2. 获得推免生资格的学生，在正式入学前，有以下情况之一者，学校将取消其推免生资格：</w:t>
      </w:r>
    </w:p>
    <w:p>
      <w:pPr>
        <w:spacing w:after="80" w:lineRule="auto" w:line="360"/>
        <w:ind w:firstLine="482"/>
        <w:jc w:val="both"/>
      </w:pPr>
      <w:r>
        <w:rPr>
          <w:rFonts w:ascii="Times New Roman" w:hAnsi="Times New Roman" w:eastAsia="宋体"/>
          <w:b w:val="0"/>
          <w:sz w:val="24"/>
        </w:rPr>
        <w:t xml:space="preserve">   1. 不能按时完成本科阶段学业并取得学士学位者。</w:t>
      </w:r>
    </w:p>
    <w:p>
      <w:pPr>
        <w:spacing w:after="80" w:lineRule="auto" w:line="360"/>
        <w:ind w:firstLine="482"/>
        <w:jc w:val="both"/>
      </w:pPr>
      <w:r>
        <w:rPr>
          <w:rFonts w:ascii="Times New Roman" w:hAnsi="Times New Roman" w:eastAsia="宋体"/>
          <w:b w:val="0"/>
          <w:sz w:val="24"/>
        </w:rPr>
        <w:t xml:space="preserve">   2. 受到法律、行政处罚或学校纪律处分者。</w:t>
      </w:r>
    </w:p>
    <w:p>
      <w:pPr>
        <w:spacing w:after="80" w:lineRule="auto" w:line="360"/>
        <w:ind w:firstLine="482"/>
        <w:jc w:val="both"/>
      </w:pPr>
      <w:r>
        <w:rPr>
          <w:rFonts w:ascii="Times New Roman" w:hAnsi="Times New Roman" w:eastAsia="宋体"/>
          <w:b w:val="0"/>
          <w:sz w:val="24"/>
        </w:rPr>
        <w:t xml:space="preserve">   3. 凡在申请推免生过程中弄虚作假的学生，一经查实，即取消推免生资格，并按学校相关管理规定进行追究处理。</w:t>
      </w:r>
    </w:p>
    <w:p>
      <w:pPr>
        <w:spacing w:after="80" w:lineRule="auto" w:line="360"/>
        <w:ind w:firstLine="482"/>
        <w:jc w:val="both"/>
      </w:pPr>
      <w:r>
        <w:rPr>
          <w:rFonts w:ascii="Times New Roman" w:hAnsi="Times New Roman" w:eastAsia="宋体"/>
          <w:b w:val="0"/>
          <w:sz w:val="24"/>
        </w:rPr>
        <w:t>3. 推免工作接受纪检监察机构监督。</w:t>
      </w:r>
    </w:p>
    <w:p>
      <w:pPr>
        <w:spacing w:after="80" w:lineRule="auto" w:line="360"/>
        <w:ind w:firstLine="482"/>
        <w:jc w:val="both"/>
      </w:pPr>
      <w:r>
        <w:rPr>
          <w:rFonts w:ascii="Times New Roman" w:hAnsi="Times New Roman" w:eastAsia="宋体"/>
          <w:b w:val="0"/>
          <w:sz w:val="24"/>
        </w:rPr>
        <w:t>学院推免工作举报受理电话及邮箱：</w:t>
      </w:r>
    </w:p>
    <w:p>
      <w:pPr>
        <w:spacing w:after="80" w:lineRule="auto" w:line="360"/>
        <w:ind w:firstLine="482"/>
        <w:jc w:val="both"/>
      </w:pPr>
      <w:r>
        <w:rPr>
          <w:rFonts w:ascii="Times New Roman" w:hAnsi="Times New Roman" w:eastAsia="宋体"/>
          <w:b w:val="0"/>
          <w:sz w:val="24"/>
        </w:rPr>
        <w:t>学校推免工作举报受理电话及邮箱：</w:t>
      </w:r>
    </w:p>
    <w:p>
      <w:pPr>
        <w:spacing w:after="80" w:lineRule="auto" w:line="360"/>
        <w:ind w:firstLine="482"/>
        <w:jc w:val="both"/>
      </w:pPr>
      <w:r>
        <w:rPr>
          <w:rFonts w:ascii="Times New Roman" w:hAnsi="Times New Roman" w:eastAsia="宋体"/>
          <w:b w:val="0"/>
          <w:sz w:val="24"/>
        </w:rPr>
        <w:t>教务处，电话：0532-86871107，Email:jxyjk@qut.edu.cn</w:t>
      </w:r>
    </w:p>
    <w:p>
      <w:pPr>
        <w:spacing w:after="80" w:lineRule="auto" w:line="360"/>
        <w:ind w:firstLine="482"/>
        <w:jc w:val="both"/>
      </w:pPr>
      <w:r>
        <w:rPr>
          <w:rFonts w:ascii="Times New Roman" w:hAnsi="Times New Roman" w:eastAsia="宋体"/>
          <w:b w:val="0"/>
          <w:sz w:val="24"/>
        </w:rPr>
        <w:t>纪委（监察专员办公室），电话：0532-85071099，Email:jiwei@qut.edu.cn</w:t>
      </w:r>
    </w:p>
    <w:p>
      <w:pPr>
        <w:spacing w:before="160" w:after="80" w:lineRule="auto" w:line="360"/>
        <w:jc w:val="left"/>
      </w:pPr>
      <w:r>
        <w:rPr>
          <w:rFonts w:ascii="Times New Roman" w:hAnsi="Times New Roman" w:eastAsia="宋体"/>
          <w:b/>
          <w:sz w:val="28"/>
        </w:rPr>
        <w:t>七、本细则如与上级文件或学校2026年推免政策相冲突，则按上级文件或学校2026年推免政策执行。其他未尽事宜，由学院推免工作小组研究后报学校推免领导小组决定。</w:t>
      </w:r>
    </w:p>
    <w:p>
      <w:pPr>
        <w:spacing w:after="80" w:lineRule="auto" w:line="360"/>
        <w:ind w:firstLine="482"/>
        <w:jc w:val="both"/>
      </w:pPr>
      <w:r>
        <w:rPr>
          <w:rFonts w:ascii="Times New Roman" w:hAnsi="Times New Roman" w:eastAsia="宋体"/>
          <w:b w:val="0"/>
          <w:sz w:val="24"/>
        </w:rPr>
        <w:t>附件1、2、3.docx</w:t>
      </w:r>
    </w:p>
    <w:p>
      <w:pPr>
        <w:spacing w:after="80" w:lineRule="auto" w:line="360"/>
        <w:ind w:firstLine="482"/>
        <w:jc w:val="both"/>
      </w:pPr>
      <w:r>
        <w:rPr>
          <w:rFonts w:ascii="Times New Roman" w:hAnsi="Times New Roman" w:eastAsia="宋体"/>
          <w:b w:val="0"/>
          <w:sz w:val="24"/>
        </w:rPr>
        <w:t>理学院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