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[通知1]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西北农林科技大学园林学院2025年接收推荐免试研究生办法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拥护中国共产党的领导，品德良好，遵纪守法，身心健康。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获得本科就读学校推荐免试资格的优秀应届本科毕业生。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学术研究兴趣浓厚，有较强的创新意识、创新能力和专业能力。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诚实守信，学风端正，无任何考试作弊和剽窃他人学术成果记录。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符合学校及学院规定的其他接收条件。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申请人须在规定时间内登录“全国推荐免试攻读研究生信息公开暨管理服务系统”（网址：https://yz.chsi.com.cn/tm/）填报志愿。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学院对申请人材料进行审核，确定复试名单。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学院组织复试，复试形式及具体安排另行通知。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复试合格者，学院通过推免服务系统发送待录取通知，考生须在规定时间内确认接收。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本人学生证、身份证复印件。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本科阶段成绩单（加盖学校教务部门公章）。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全国大学英语四六级考试成绩单或其他外语水平证明。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获奖证书、科研成果、公开发表的论文等证明材料。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其他能证明本人学术水平和能力的材料。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推免服务系统开通后，申请人须在规定时间内完成志愿填报。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学院根据报名情况分批组织复试，具体时间以学院通知为准。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最终录取名单以推免服务系统确认结果为准。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学院网址：https://ylxy.nwafu.edu.cn/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联系邮箱及电话详见学院官网通知。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通讯地址：陕西省咸阳市杨凌示范区西北农林科技大学园林学院（邮编：712100）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