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北京信息科技大学关于开展2026年管理、经济与传媒暑期优秀大学生夏令营的通知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一、申请资格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发布日期（推定）：2026年6月18日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来源：数学、物理、计算机、人工智能、系统科学与工程、控制科学与工程、管理科学、工商管理、经济学、信息管理与信息系统、工业工程、物流科学与工程、新闻传播学以及其他相近专业背景，或对相应学科有浓厚兴趣的2027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专业成绩排名和综合素质排名均在本专业名列前茅：本科前两年半加权成绩排名前50%；或有突出成果（含学科竞赛、学术成果）或特殊专长者（需在申请表的显著位置注明）。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对所报专业有浓厚兴趣，愿意从事相关专业学术研究工作。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英语水平：CET4 425分或IELTS 5.0或TOEFL 75。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网上申请：通过网上申请系统填写申请信息（系统登录入口https://docs.qq.com/form/page/DWnBxb0FtU29JT1ZQ或二维码扫码登录），网上申请截止日期为6月29日17:00。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提交：将所有申请材料扫描后按照顺序整理成一个PDF文件，根据所报考专业对应学院发送至专属邮箱（工商管理学和应用经济学学科：jingguanyz@bistu.edu.cn，管理科学与工程学科和电子信息-大数据技术与工程学位点：mse@bistu.edu.cn，新闻与传播学位点：cbyjs@bistu.edu.cn），邮件主题请注明“夏令营-所报专业-本人姓名-当前就读学校-所学专业-年级”。仅完成网上申请、未按要求发送材料至对应邮箱者，报名不予受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三、申请材料排版顺序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夏令营申请表（需本人签字）。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本科期间成绩单（需加盖学校教务部门或院系公章）；身份证、学生证复印件。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大学英语四级成绩单或其他体现英语水平的证明复印件。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获奖证书复印件、其他成果附件材料。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注：只进行网上申请而未将材料发至指定邮箱者，报名不予受理。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四、材料审核及录取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材料审核和营员录取工作将于7月3日左右结束。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组委会将对申请者的材料进行审核、选拔。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参营名单届时将以电子邮件、网站公布等方式进行通知。未接到录取通知的同学皆视为未录取，不再另行通知。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五、日程安排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夏令营暂定时间为7月9日-11日，活动内容如下：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开营仪式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校内参观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高水平科研实验室参观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学术科研实践活动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专家学术报告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本次夏令营具体每日详细日程安排另行通知。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