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西南民族大学2026年接收推荐免试研究生实施办法</w:t>
      </w:r>
    </w:p>
    <w:p>
      <w:pPr>
        <w:spacing w:before="120" w:after="60"/>
        <w:ind w:firstLine="480"/>
      </w:pPr>
      <w:r>
        <w:rPr>
          <w:rFonts w:ascii="Times New Roman" w:eastAsia="黑体"/>
          <w:b/>
          <w:sz w:val="28"/>
        </w:rPr>
        <w:t xml:space="preserve">第一章  总则</w:t>
      </w:r>
    </w:p>
    <w:p>
      <w:pPr>
        <w:jc w:val="both"/>
        <w:ind w:firstLine="480"/>
        <w:spacing w:line="360" w:lineRule="auto"/>
      </w:pPr>
      <w:r>
        <w:rPr>
          <w:rFonts w:ascii="Times New Roman" w:eastAsia="宋体"/>
          <w:sz w:val="24"/>
        </w:rPr>
        <w:t xml:space="preserve">第一条  根据教育部《关于印发〈全国普通高等学校推荐优秀应届本科毕业生免试攻读硕士学位研究生工作管理办法（试行）〉的通知》（教学〔2006〕14号）和《教育部办公厅关于进一步完善推荐优秀应届本科毕业生免试攻读研究生工作办法的通知》（教学厅〔2014〕5号）文件的规定，为做好学校接收推荐免试研究生（以下简称推免生）工作，特制定本实施办法。</w:t>
      </w:r>
    </w:p>
    <w:p>
      <w:pPr>
        <w:jc w:val="both"/>
        <w:ind w:firstLine="480"/>
        <w:spacing w:line="360" w:lineRule="auto"/>
      </w:pPr>
      <w:r>
        <w:rPr>
          <w:rFonts w:ascii="Times New Roman" w:eastAsia="宋体"/>
          <w:sz w:val="24"/>
        </w:rPr>
        <w:t xml:space="preserve">第二条  本办法所称免试，是指普通高校应届本科毕业生不必经过全国硕士研究生入学统一考试的初试，直接进入复试；本办法所称推荐是指普通高等学校按规定对本校优秀应届本科毕业生进行遴选，确认其免初试资格并向招生单位推荐；本办法所称接收，是指招生单位对报考本单位的具有免初试资格的考生进行的复试和录取。</w:t>
      </w:r>
    </w:p>
    <w:p>
      <w:pPr>
        <w:spacing w:before="120" w:after="60"/>
        <w:ind w:firstLine="480"/>
      </w:pPr>
      <w:r>
        <w:rPr>
          <w:rFonts w:ascii="Times New Roman" w:eastAsia="黑体"/>
          <w:b/>
          <w:sz w:val="28"/>
        </w:rPr>
        <w:t xml:space="preserve">第二章  接收条件与程序</w:t>
      </w:r>
    </w:p>
    <w:p>
      <w:pPr>
        <w:jc w:val="both"/>
        <w:ind w:firstLine="480"/>
        <w:spacing w:line="360" w:lineRule="auto"/>
      </w:pPr>
      <w:r>
        <w:rPr>
          <w:rFonts w:ascii="Times New Roman" w:eastAsia="宋体"/>
          <w:sz w:val="24"/>
        </w:rPr>
        <w:t xml:space="preserve">第三条  申请者须拥护中国共产党的领导，遵纪守法，品德良好，具有强烈的社会责任感；学风端正，无任何考试作弊和剽窃他人学术成果记录，未受过任何处分；已获得毕业学校推荐免试资格的2026届优秀应届本科毕业生，研究生入学前须获得本科毕业证和学位证；身体健康状况符合国家和招生单位规定的体检标准。</w:t>
      </w:r>
    </w:p>
    <w:p>
      <w:pPr>
        <w:jc w:val="both"/>
        <w:ind w:firstLine="480"/>
        <w:spacing w:line="360" w:lineRule="auto"/>
      </w:pPr>
      <w:r>
        <w:rPr>
          <w:rFonts w:ascii="Times New Roman" w:eastAsia="宋体"/>
          <w:sz w:val="24"/>
        </w:rPr>
        <w:t xml:space="preserve">第四条  考生在规定时间内登录“推免服务系统”填报个人信息并注册，按要求如实填写有关信息完成网上报名；学院对考生材料进行审核后组织复试，复试采用现场或网络远程形式分批组织；学院根据考核成绩从高到低择优录取，申请人须在规定时间内通过系统确认接收复试通知、待录取通知，否则视为放弃。</w:t>
      </w:r>
    </w:p>
    <w:p>
      <w:pPr>
        <w:spacing w:before="120" w:after="60"/>
        <w:ind w:firstLine="480"/>
      </w:pPr>
      <w:r>
        <w:rPr>
          <w:rFonts w:ascii="Times New Roman" w:eastAsia="黑体"/>
          <w:b/>
          <w:sz w:val="28"/>
        </w:rPr>
        <w:t xml:space="preserve">第三章  考核与录取</w:t>
      </w:r>
    </w:p>
    <w:p>
      <w:pPr>
        <w:jc w:val="both"/>
        <w:ind w:firstLine="480"/>
        <w:spacing w:line="360" w:lineRule="auto"/>
      </w:pPr>
      <w:r>
        <w:rPr>
          <w:rFonts w:ascii="Times New Roman" w:eastAsia="宋体"/>
          <w:sz w:val="24"/>
        </w:rPr>
        <w:t xml:space="preserve">第五条  考核内容包括综合面试、外语听说能力测试、思想政治素质和品德考核。考核满分200分，其中综合面试满分150分，外语测试满分50分。思想政治素质和品德考核主要考核推免生本人的现实表现，考核等次为合格或不合格，该考核结论不作量化计入复试成绩，考核结果不合格者不予录取。推免生复试总成绩、单项成绩均应达到满分的60%以上（含60%），否则视为复试不合格，不予录取。</w:t>
      </w:r>
    </w:p>
    <w:p>
      <w:pPr>
        <w:jc w:val="both"/>
        <w:ind w:firstLine="480"/>
        <w:spacing w:line="360" w:lineRule="auto"/>
      </w:pPr>
      <w:r>
        <w:rPr>
          <w:rFonts w:ascii="Times New Roman" w:eastAsia="宋体"/>
          <w:sz w:val="24"/>
        </w:rPr>
        <w:t xml:space="preserve">第六条  拟录取的推免生名单在学校研究生院网站进行公示，公示时间不少于10日。学校不收取任何复试费用，未委托任何中介机构或个人进行推免生招生录取工作。</w:t>
      </w:r>
    </w:p>
    <w:p>
      <w:pPr>
        <w:spacing w:before="120" w:after="60"/>
        <w:ind w:firstLine="480"/>
      </w:pPr>
      <w:r>
        <w:rPr>
          <w:rFonts w:ascii="Times New Roman" w:eastAsia="黑体"/>
          <w:b/>
          <w:sz w:val="28"/>
        </w:rPr>
        <w:t xml:space="preserve">第四章  激励政策</w:t>
      </w:r>
    </w:p>
    <w:p>
      <w:pPr>
        <w:jc w:val="both"/>
        <w:ind w:firstLine="480"/>
        <w:spacing w:line="360" w:lineRule="auto"/>
      </w:pPr>
      <w:r>
        <w:rPr>
          <w:rFonts w:ascii="Times New Roman" w:eastAsia="宋体"/>
          <w:sz w:val="24"/>
        </w:rPr>
        <w:t xml:space="preserve">第七条  学校接收的硕士研究生推免生，在入学后的第一学年可享受一等学业奖学金8000元；学校接收的推免生（含直博生）实行助学金全覆盖，博士研究生国家助学金标准为每生每年15000元，硕士研究生国家助学金标准为每生每年6000元；推免生在选择指导教师、科创项目申报、推荐到国内外知名院校和科研院所联合培养、境内外学术交流、三助岗位等方面予以优先支持；入学后表现优秀的推免生可参评研究生国家奖学金、研究生高水平科研奖励，优先支持申请硕博连读研究生；接收的硕士推免生可提前选修硕士一年级相关课程。</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西南民族大学2026年接收推荐免试研究生实施办法</dc:title>
  <dc:creator>保研信息采集工具</dc:creator>
  <cp:lastModifiedBy>保研信息采集工具</cp:lastModifiedBy>
  <dcterms:created xsi:type="dcterms:W3CDTF">2026-09-12T09:04:20Z</dcterms:created>
  <dcterms:modified xsi:type="dcterms:W3CDTF">2026-09-12T09:04:20Z</dcterms:modified>
</cp:coreProperties>
</file>