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西安工业大学2026年推免生接收办法</w:t>
      </w:r>
    </w:p>
    <w:p>
      <w:pPr>
        <w:jc w:val="both"/>
        <w:ind w:firstLine="480"/>
        <w:spacing w:line="360" w:lineRule="auto"/>
      </w:pPr>
      <w:r>
        <w:rPr>
          <w:rFonts w:ascii="Times New Roman" w:eastAsia="宋体"/>
          <w:sz w:val="24"/>
        </w:rPr>
        <w:t xml:space="preserve">为深入贯彻全国教育大会精神，落实党的教育方针，以立德树人为根本任务，加强高层次拔尖创新人才选拔力度，根据教育部相关文件要求，结合学校实际，制定本办法。</w:t>
      </w:r>
    </w:p>
    <w:p>
      <w:pPr>
        <w:spacing w:before="120" w:after="60"/>
        <w:ind w:firstLine="480"/>
      </w:pPr>
      <w:r>
        <w:rPr>
          <w:rFonts w:ascii="Times New Roman" w:eastAsia="黑体"/>
          <w:b/>
          <w:sz w:val="28"/>
        </w:rPr>
        <w:t xml:space="preserve">一、接收基本条件</w:t>
      </w:r>
    </w:p>
    <w:p>
      <w:pPr>
        <w:jc w:val="both"/>
        <w:ind w:firstLine="480"/>
        <w:spacing w:line="360" w:lineRule="auto"/>
      </w:pPr>
      <w:r>
        <w:rPr>
          <w:rFonts w:ascii="Times New Roman" w:eastAsia="宋体"/>
          <w:sz w:val="24"/>
        </w:rPr>
        <w:t xml:space="preserve">中华人民共和国公民；拥护中国共产党的领导，品德良好，遵纪守法，身心健康；无违法违纪，无学术不端行为；获得所在本科学校的推荐免试资格且推荐手续完备、材料齐全；外语水平符合申请学科专业的要求，具备拟申请学科专业相近的专业背景；在校期间各方面表现优良，学习成绩优秀，有较强的创新意识和创新能力，具备研究生培养的潜质。</w:t>
      </w:r>
    </w:p>
    <w:p>
      <w:pPr>
        <w:spacing w:before="120" w:after="60"/>
        <w:ind w:firstLine="480"/>
      </w:pPr>
      <w:r>
        <w:rPr>
          <w:rFonts w:ascii="Times New Roman" w:eastAsia="黑体"/>
          <w:b/>
          <w:sz w:val="28"/>
        </w:rPr>
        <w:t xml:space="preserve">二、接收学科与专业</w:t>
      </w:r>
    </w:p>
    <w:p>
      <w:pPr>
        <w:jc w:val="both"/>
        <w:ind w:firstLine="480"/>
        <w:spacing w:line="360" w:lineRule="auto"/>
      </w:pPr>
      <w:r>
        <w:rPr>
          <w:rFonts w:ascii="Times New Roman" w:eastAsia="宋体"/>
          <w:sz w:val="24"/>
        </w:rPr>
        <w:t xml:space="preserve">除1253会计（MPAcc）、1256工程管理（MEM）、1251工商管理（MBA）以外，学校具有硕士学位授予权的全日制专业均接收推免生。接收“直博生”学科为学校博士学位授权一级学科，接收人数一般不超过本单位当年博士生招生计划的20%。2026年接收推免生学科、专业详见“全国推荐免试攻读研究生（免初试、转段）信息公开管理服务系统”公布的《西安工业大学2026年推免生接收专业目录》。</w:t>
      </w:r>
    </w:p>
    <w:p>
      <w:pPr>
        <w:spacing w:before="120" w:after="60"/>
        <w:ind w:firstLine="480"/>
      </w:pPr>
      <w:r>
        <w:rPr>
          <w:rFonts w:ascii="Times New Roman" w:eastAsia="黑体"/>
          <w:b/>
          <w:sz w:val="28"/>
        </w:rPr>
        <w:t xml:space="preserve">三、申请程序</w:t>
      </w:r>
    </w:p>
    <w:p>
      <w:pPr>
        <w:jc w:val="both"/>
        <w:ind w:firstLine="480"/>
        <w:spacing w:line="360" w:lineRule="auto"/>
      </w:pPr>
      <w:r>
        <w:rPr>
          <w:rFonts w:ascii="Times New Roman" w:eastAsia="宋体"/>
          <w:sz w:val="24"/>
        </w:rPr>
        <w:t xml:space="preserve">获得推荐资格的学生须在规定时间内登录“全国推荐免试攻读研究生（免初试、转段）信息公开管理服务系统”查看接收专业目录并填报志愿；经学院、学校审核后，学校通过系统向申请学生发送复试通知；“同意复试”的学生按规定参加复试，学校根据推免生接收条件、招生计划、复试成绩等，按照“按需招生、德智体美劳全面衡量、择优录取、宁缺毋滥”的原则确定拟接收推免生名单，并通过系统向拟接收推免生发送“待录取通知”。已被学校录取的推免生，不得再报名参加当年全国硕士研究生招生考试。</w:t>
      </w:r>
    </w:p>
    <w:p>
      <w:pPr>
        <w:spacing w:before="120" w:after="60"/>
        <w:ind w:firstLine="480"/>
      </w:pPr>
      <w:r>
        <w:rPr>
          <w:rFonts w:ascii="Times New Roman" w:eastAsia="黑体"/>
          <w:b/>
          <w:sz w:val="28"/>
        </w:rPr>
        <w:t xml:space="preserve">四、复试材料与取消资格情形</w:t>
      </w:r>
    </w:p>
    <w:p>
      <w:pPr>
        <w:jc w:val="both"/>
        <w:ind w:firstLine="480"/>
        <w:spacing w:line="360" w:lineRule="auto"/>
      </w:pPr>
      <w:r>
        <w:rPr>
          <w:rFonts w:ascii="Times New Roman" w:eastAsia="宋体"/>
          <w:sz w:val="24"/>
        </w:rPr>
        <w:t xml:space="preserve">参加复试的推免生须提供本人有效居民身份证、学生证，加盖本科教务部门公章的本科成绩单，英语水平证明（如CET四、六级成绩单等），以及获奖证书等其他材料。已被接收的推免生如出现入学之日前未取得相应毕业证书或学位证书、有学术不端行为或违法违纪受到处分、弄虚作假提供不真实信息材料、政审不合格等情形的，将取消其推免生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西安工业大学2026年推免生接收办法</dc:title>
  <dc:creator>保研信息采集工具</dc:creator>
  <cp:lastModifiedBy>保研信息采集工具</cp:lastModifiedBy>
  <dcterms:created xsi:type="dcterms:W3CDTF">2026-09-12T09:22:21Z</dcterms:created>
  <dcterms:modified xsi:type="dcterms:W3CDTF">2026-09-12T09:22:21Z</dcterms:modified>
</cp:coreProperties>
</file>