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DAF6B7">
      <w:pPr>
        <w:pStyle w:val="31"/>
        <w:spacing w:line="360" w:lineRule="auto" w:before="240" w:after="160"/>
        <w:ind w:firstLine="0"/>
        <w:jc w:val="center"/>
      </w:pPr>
      <w:r>
        <w:rPr>
          <w:rFonts w:ascii="Times New Roman" w:hAnsi="Times New Roman" w:eastAsia="宋体"/>
          <w:b/>
          <w:sz w:val="32"/>
        </w:rPr>
        <w:t>关于公布2026届推荐优秀应届本科毕业生免试攻读硕士学位研究生分配名额的通知</w:t>
      </w:r>
    </w:p>
    <w:p w14:paraId="152D7AFA">
      <w:pPr>
        <w:spacing w:line="360" w:lineRule="auto" w:before="0" w:after="80"/>
        <w:ind w:firstLine="482"/>
        <w:jc w:val="both"/>
      </w:pPr>
      <w:r>
        <w:rPr>
          <w:rFonts w:ascii="Times New Roman" w:hAnsi="Times New Roman" w:eastAsia="宋体"/>
          <w:b w:val="0"/>
          <w:sz w:val="24"/>
        </w:rPr>
        <w:t>关于公布2026届推荐优秀应届本科毕业生免试攻读硕士学位研究生分配名额的通知</w:t>
      </w:r>
    </w:p>
    <w:p w14:paraId="6600EF48">
      <w:pPr>
        <w:spacing w:line="360" w:lineRule="auto" w:before="0" w:after="80"/>
        <w:ind w:firstLine="482"/>
        <w:jc w:val="both"/>
      </w:pPr>
      <w:r>
        <w:rPr>
          <w:rFonts w:ascii="Times New Roman" w:hAnsi="Times New Roman" w:eastAsia="宋体"/>
          <w:b w:val="0"/>
          <w:sz w:val="24"/>
        </w:rPr>
        <w:t>各学院：</w:t>
      </w:r>
    </w:p>
    <w:p w14:paraId="40144E9D">
      <w:pPr>
        <w:spacing w:line="360" w:lineRule="auto" w:before="0" w:after="80"/>
        <w:ind w:firstLine="482"/>
        <w:jc w:val="both"/>
      </w:pPr>
      <w:r>
        <w:rPr>
          <w:rFonts w:ascii="Times New Roman" w:hAnsi="Times New Roman" w:eastAsia="宋体"/>
          <w:b w:val="0"/>
          <w:sz w:val="24"/>
        </w:rPr>
        <w:t>根据国家推免生相关文件要求以及《吉林农业大学推荐优秀应届本科毕业生免试攻读硕士学位研究生工作实施办法》文件精神、吉林农业大学《关于做好2026届推荐优秀应届本科毕业生免试攻读硕士学位研究生工作的通知》工作安排，经学校推免工作领导小组研究决定，在综合考虑毕业生人数、重点向国家级一流本科专业、一级博士授权学科以及服务区域发展的新农科相关专业等因素倾斜的情况下，向各学院公布2026年推荐优秀应届本科毕业生免试攻读硕士学位研究生名额，不同类别情况如下：</w:t>
      </w:r>
    </w:p>
    <w:p w14:paraId="49A5A954">
      <w:pPr>
        <w:spacing w:line="360" w:lineRule="auto" w:before="120" w:after="60"/>
        <w:ind w:firstLine="0"/>
        <w:jc w:val="left"/>
      </w:pPr>
      <w:r>
        <w:rPr>
          <w:rFonts w:ascii="Times New Roman" w:hAnsi="Times New Roman" w:eastAsia="宋体"/>
          <w:b/>
          <w:sz w:val="24"/>
        </w:rPr>
        <w:t>一．总名额：393名</w:t>
      </w:r>
    </w:p>
    <w:p w14:paraId="66689786">
      <w:pPr>
        <w:spacing w:line="360" w:lineRule="auto" w:before="120" w:after="60"/>
        <w:ind w:firstLine="0"/>
        <w:jc w:val="left"/>
      </w:pPr>
      <w:r>
        <w:rPr>
          <w:rFonts w:ascii="Times New Roman" w:hAnsi="Times New Roman" w:eastAsia="宋体"/>
          <w:b/>
          <w:sz w:val="24"/>
        </w:rPr>
        <w:t>二．专项名额48名</w:t>
      </w:r>
    </w:p>
    <w:p w14:paraId="3F72D976">
      <w:pPr>
        <w:spacing w:line="360" w:lineRule="auto" w:before="120" w:after="60"/>
        <w:ind w:firstLine="0"/>
        <w:jc w:val="left"/>
      </w:pPr>
      <w:r>
        <w:rPr>
          <w:rFonts w:ascii="Times New Roman" w:hAnsi="Times New Roman" w:eastAsia="宋体"/>
          <w:b/>
          <w:sz w:val="24"/>
        </w:rPr>
        <w:t>农村学校教育硕士师资培养计划：35名</w:t>
      </w:r>
    </w:p>
    <w:p w14:paraId="5FF47CC3">
      <w:pPr>
        <w:spacing w:line="360" w:lineRule="auto" w:before="120" w:after="60"/>
        <w:ind w:firstLine="0"/>
        <w:jc w:val="left"/>
      </w:pPr>
      <w:r>
        <w:rPr>
          <w:rFonts w:ascii="Times New Roman" w:hAnsi="Times New Roman" w:eastAsia="宋体"/>
          <w:b/>
          <w:sz w:val="24"/>
        </w:rPr>
        <w:t>研究生支教团：13名</w:t>
      </w:r>
    </w:p>
    <w:p w14:paraId="58A0D2E3">
      <w:pPr>
        <w:spacing w:line="360" w:lineRule="auto" w:before="120" w:after="60"/>
        <w:ind w:firstLine="0"/>
        <w:jc w:val="left"/>
      </w:pPr>
      <w:r>
        <w:rPr>
          <w:rFonts w:ascii="Times New Roman" w:hAnsi="Times New Roman" w:eastAsia="宋体"/>
          <w:b/>
          <w:sz w:val="24"/>
        </w:rPr>
        <w:t>三．普通名额：345名</w:t>
      </w:r>
    </w:p>
    <w:p w14:paraId="3623EEE3">
      <w:pPr>
        <w:spacing w:line="360" w:lineRule="auto" w:before="120" w:after="60"/>
        <w:ind w:firstLine="0"/>
        <w:jc w:val="left"/>
      </w:pPr>
      <w:r>
        <w:rPr>
          <w:rFonts w:ascii="Times New Roman" w:hAnsi="Times New Roman" w:eastAsia="宋体"/>
          <w:b/>
          <w:sz w:val="24"/>
        </w:rPr>
        <w:t>具体分配情况见附件1</w:t>
      </w:r>
    </w:p>
    <w:p w14:paraId="15645151">
      <w:pPr>
        <w:spacing w:line="360" w:lineRule="auto" w:before="120" w:after="60"/>
        <w:ind w:firstLine="0"/>
        <w:jc w:val="left"/>
      </w:pPr>
      <w:r>
        <w:rPr>
          <w:rFonts w:ascii="Times New Roman" w:hAnsi="Times New Roman" w:eastAsia="宋体"/>
          <w:b/>
          <w:sz w:val="24"/>
        </w:rPr>
        <w:t>附件1：2026届推免名额分配.docx</w:t>
      </w:r>
    </w:p>
    <w:p w14:paraId="1F433B1C">
      <w:pPr>
        <w:spacing w:line="360" w:lineRule="auto" w:before="120" w:after="60"/>
        <w:ind w:firstLine="0"/>
        <w:jc w:val="left"/>
      </w:pPr>
      <w:r>
        <w:rPr>
          <w:rFonts w:ascii="Times New Roman" w:hAnsi="Times New Roman" w:eastAsia="宋体"/>
          <w:b/>
          <w:sz w:val="24"/>
        </w:rPr>
        <w:t>吉林农业大学教务处</w:t>
      </w:r>
    </w:p>
    <w:p w14:paraId="09A333EA">
      <w:pPr>
        <w:spacing w:line="360" w:lineRule="auto" w:before="120" w:after="60"/>
        <w:ind w:firstLine="0"/>
        <w:jc w:val="left"/>
      </w:pPr>
      <w:r>
        <w:rPr>
          <w:rFonts w:ascii="Times New Roman" w:hAnsi="Times New Roman" w:eastAsia="宋体"/>
          <w:b/>
          <w:sz w:val="24"/>
        </w:rPr>
        <w:t>2025年9月10日</w:t>
      </w:r>
      <w:bookmarkStart w:id="0" w:name="_GoBack"/>
      <w:bookmarkEnd w:id="0"/>
    </w:p>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ED614D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735</Words>
  <Characters>857</Characters>
  <Lines>0</Lines>
  <Paragraphs>0</Paragraphs>
  <TotalTime>0</TotalTime>
  <ScaleCrop>false</ScaleCrop>
  <LinksUpToDate>false</LinksUpToDate>
  <CharactersWithSpaces>859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2026-09-08T04:20:37Z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5ADDDD30A0314B2CAFFA283C35EB9AC8_12</vt:lpwstr>
  </property>
</Properties>
</file>