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姓名 | 学号 | 专业 | 平均学分绩点 | 平均学分绩点排名 | 六级笔试成绩 | 综合评定分数 | 综合评定排名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无军籍应届本科毕业生免试攻读研究生拟推荐名单，共38人，涉及临床医学五年制、预防医学五年制、口腔医学五年制、医学检验技术四年制、生物医学工程四年制、医学影像技术四年制、药学四年制等专业。名单按专业分别排序，综合评定排名为各专业内排序；公示信息未在正文中单独给出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平均学分绩点排名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六级笔试成绩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综合评定分数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综合评定排名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李青蔓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谢婉婷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吴桂娟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张雯慧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毛洁芹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蒲雨馨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韦雨婷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王寒冰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姚娅茹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李虹漫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李梓怡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3212020514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陈昱彤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刘大川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田天怡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杨祎菲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尚皓然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3012021535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15/85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3212021521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梁晶晶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3212021517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3212021515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5/20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何长颖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3212021514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5/20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程晶晶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3142021510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3142021520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3/24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梁升悦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3142021513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徐思瑶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3142021518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黄镜琏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3142021512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口腔医学五年制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7/24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3452022512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医学检验技术四年制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邹博艺棋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3452022513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医学检验技术四年制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李芯羽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3452022504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医学检验技术四年制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夏言中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3432022508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王逸然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3432022502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3432022514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3/13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段佳荣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3732022502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邹苗苗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3732022512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蹇诗奇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3732022511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3/12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姜子佳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3612022501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药学四年制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临床医学五年制：19人，序号1-19。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预防医学五年制：4人，序号20-23。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口腔医学五年制：5人，序号24-28。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医学检验技术四年制：3人，序号29-31。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生物医学工程四年制：3人，序号32-34。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医学影像技术四年制：3人，序号35-37。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药学四年制：1人，序号38。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三、排名与成绩说明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名单列示平均学分绩点、平均学分绩点排名、六级笔试成绩、综合评定分数、综合评定排名。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平均学分绩点排名以专业内人数为分母，如临床医学五年制为1/85至24/85，预防医学五年制为1/20至5/20，口腔医学五年制为1/24至7/24，医学检验技术四年制为1/13至4/13，生物医学工程四年制为2/13至4/13，医学影像技术四年制为1/12至3/12，药学四年制为1/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综合评定排名按专业分别排序，临床医学五年制为1-19，预防医学五年制为1-4，口腔医学五年制为1-5，医学检验技术四年制为1-3，生物医学工程四年制为2-4，医学影像技术四年制为1-3，药学四年制为1。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综合评定分数最高为100.00，对应序号38姜子佳；最低为73.56，对应序号34李嘉欣。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六级笔试成绩最高为601，对应序号3吴桂娟；最低为436，对应序号24程晶晶。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正文未提供公示期信息。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