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复旦大学推荐2026届优秀本科生免试攻读研究生工作细则（数学科学学院）</w:t>
      </w:r>
    </w:p>
    <w:p>
      <w:pPr>
        <w:jc w:val="both"/>
        <w:ind w:firstLine="480"/>
        <w:spacing w:line="360" w:lineRule="auto"/>
      </w:pPr>
      <w:r>
        <w:rPr>
          <w:rFonts w:ascii="Times New Roman" w:eastAsia="宋体"/>
          <w:sz w:val="24"/>
        </w:rPr>
        <w:t xml:space="preserve">为做好数学科学学院推荐优秀本科生免试攻读研究生（包括推荐免试硕士生和直接攻博生，以下简称“推免生”）工作，根据《复旦大学推荐优秀本科毕业生免试攻读研究生工作实施办法（2025年8月）》等相关文件要求，结合学院实际情况，特制定本工作细则。</w:t>
      </w:r>
    </w:p>
    <w:p>
      <w:pPr>
        <w:spacing w:before="120" w:after="60"/>
        <w:ind w:firstLine="480"/>
      </w:pPr>
      <w:r>
        <w:rPr>
          <w:rFonts w:ascii="Times New Roman" w:eastAsia="黑体"/>
          <w:b/>
          <w:sz w:val="28"/>
        </w:rPr>
        <w:t xml:space="preserve">一、推免生遴选工作小组</w:t>
      </w:r>
    </w:p>
    <w:p>
      <w:pPr>
        <w:jc w:val="both"/>
        <w:ind w:firstLine="480"/>
        <w:spacing w:line="360" w:lineRule="auto"/>
      </w:pPr>
      <w:r>
        <w:rPr>
          <w:rFonts w:ascii="Times New Roman" w:eastAsia="宋体"/>
          <w:sz w:val="24"/>
        </w:rPr>
        <w:t xml:space="preserve">学院成立推免生遴选工作小组，由学院党政领导、分管纪检工作的班子成员、专家、辅导员等组成，负责本院系推免生遴选推荐工作的组织与实施。</w:t>
      </w:r>
    </w:p>
    <w:p>
      <w:pPr>
        <w:spacing w:before="120" w:after="60"/>
        <w:ind w:firstLine="480"/>
      </w:pPr>
      <w:r>
        <w:rPr>
          <w:rFonts w:ascii="Times New Roman" w:eastAsia="黑体"/>
          <w:b/>
          <w:sz w:val="28"/>
        </w:rPr>
        <w:t xml:space="preserve">二、推免生报名基本条件</w:t>
      </w:r>
    </w:p>
    <w:p>
      <w:pPr>
        <w:jc w:val="both"/>
        <w:ind w:firstLine="480"/>
        <w:spacing w:line="360" w:lineRule="auto"/>
      </w:pPr>
      <w:r>
        <w:rPr>
          <w:rFonts w:ascii="Times New Roman" w:eastAsia="宋体"/>
          <w:sz w:val="24"/>
        </w:rPr>
        <w:t xml:space="preserve">（一）诚实守信，学风端正，无任何考试作弊和剽窃他人学术成果记录；</w:t>
      </w:r>
    </w:p>
    <w:p>
      <w:pPr>
        <w:jc w:val="both"/>
        <w:ind w:firstLine="480"/>
        <w:spacing w:line="360" w:lineRule="auto"/>
      </w:pPr>
      <w:r>
        <w:rPr>
          <w:rFonts w:ascii="Times New Roman" w:eastAsia="宋体"/>
          <w:sz w:val="24"/>
        </w:rPr>
        <w:t xml:space="preserve">（二）已获学分原则上不低于所在专业本科毕业总学分要求的75%，且预期能按期毕业；</w:t>
      </w:r>
    </w:p>
    <w:p>
      <w:pPr>
        <w:jc w:val="both"/>
        <w:ind w:firstLine="480"/>
        <w:spacing w:line="360" w:lineRule="auto"/>
      </w:pPr>
      <w:r>
        <w:rPr>
          <w:rFonts w:ascii="Times New Roman" w:eastAsia="宋体"/>
          <w:sz w:val="24"/>
        </w:rPr>
        <w:t xml:space="preserve">（三）本科阶段所有课程的平均绩点原则上不低于2.0；</w:t>
      </w:r>
    </w:p>
    <w:p>
      <w:pPr>
        <w:jc w:val="both"/>
        <w:ind w:firstLine="480"/>
        <w:spacing w:line="360" w:lineRule="auto"/>
      </w:pPr>
      <w:r>
        <w:rPr>
          <w:rFonts w:ascii="Times New Roman" w:eastAsia="宋体"/>
          <w:sz w:val="24"/>
        </w:rPr>
        <w:t xml:space="preserve">（四）英语成绩应达到或超过复旦大学英语水平测试D、国家大学英语四级成绩425分、托福成绩59分、雅思成绩5.5分之一。</w:t>
      </w:r>
    </w:p>
    <w:p>
      <w:pPr>
        <w:spacing w:before="120" w:after="60"/>
        <w:ind w:firstLine="480"/>
      </w:pPr>
      <w:r>
        <w:rPr>
          <w:rFonts w:ascii="Times New Roman" w:eastAsia="黑体"/>
          <w:b/>
          <w:sz w:val="28"/>
        </w:rPr>
        <w:t xml:space="preserve">三、遴选总成绩构成</w:t>
      </w:r>
    </w:p>
    <w:p>
      <w:pPr>
        <w:jc w:val="both"/>
        <w:ind w:firstLine="480"/>
        <w:spacing w:line="360" w:lineRule="auto"/>
      </w:pPr>
      <w:r>
        <w:rPr>
          <w:rFonts w:ascii="Times New Roman" w:eastAsia="宋体"/>
          <w:sz w:val="24"/>
        </w:rPr>
        <w:t xml:space="preserve">以申请人本科阶段所有已修课程的平均绩点作为其学业综合成绩，先按《复旦大学推免生遴选学业综合成绩折算表》折算为百分制学业综合成绩，再按70%计入遴选总成绩。综合考量申请人科研成果、竞赛（活动）获奖、参军入伍服兵役、参加志愿服务、到国际组织实习、综合发展潜力，以及响应国家专项需要等符合学生全面发展价值导向的因素，经院系及相关评审认定单位审核认定后，作为“综合评价加分”，计入遴选总成绩。</w:t>
      </w:r>
    </w:p>
    <w:p>
      <w:pPr>
        <w:spacing w:before="120" w:after="60"/>
        <w:ind w:firstLine="480"/>
      </w:pPr>
      <w:r>
        <w:rPr>
          <w:rFonts w:ascii="Times New Roman" w:eastAsia="黑体"/>
          <w:b/>
          <w:sz w:val="28"/>
        </w:rPr>
        <w:t xml:space="preserve">四、上报学校</w:t>
      </w:r>
    </w:p>
    <w:p>
      <w:pPr>
        <w:jc w:val="both"/>
        <w:ind w:firstLine="480"/>
        <w:spacing w:line="360" w:lineRule="auto"/>
      </w:pPr>
      <w:r>
        <w:rPr>
          <w:rFonts w:ascii="Times New Roman" w:eastAsia="宋体"/>
          <w:sz w:val="24"/>
        </w:rPr>
        <w:t xml:space="preserve">工作小组综合评定申请人的遴选总成绩（学业综合成绩＋综合评价加分），在学校下达的推荐名额范围内按院系综合评价学生各方面表现、择优推荐符合条件的学生。修读“专业进阶路径”的学生和修读“跨学科发展路径”的学生在申请推免生时实施分类遴选。获得学院推荐的学生，其遴选总成绩原则上不低于55分；如遇申请人总成绩同分，按平均绩点从高到低确定，平均绩点相同的情况下按照专业课程绩点从高到低确定拟推荐名单并公示，同时向教务处报送推荐名单汇总表及相关补充材料。</w:t>
      </w:r>
    </w:p>
    <w:p>
      <w:pPr>
        <w:spacing w:before="120" w:after="60"/>
        <w:ind w:firstLine="480"/>
      </w:pPr>
      <w:r>
        <w:rPr>
          <w:rFonts w:ascii="Times New Roman" w:eastAsia="黑体"/>
          <w:b/>
          <w:sz w:val="28"/>
        </w:rPr>
        <w:t xml:space="preserve">五、特别提醒</w:t>
      </w:r>
    </w:p>
    <w:p>
      <w:pPr>
        <w:jc w:val="both"/>
        <w:ind w:firstLine="480"/>
        <w:spacing w:line="360" w:lineRule="auto"/>
      </w:pPr>
      <w:r>
        <w:rPr>
          <w:rFonts w:ascii="Times New Roman" w:eastAsia="宋体"/>
          <w:sz w:val="24"/>
        </w:rPr>
        <w:t xml:space="preserve">学生在报名申请推免生推荐资格时应慎重考虑，并诚实守信。经审核确定获得推免生推荐资格、得到推免生录取的学生，学校将不再向其提供包括办理成绩单在内的出国留学文书证明以及本科毕业就业推荐等相关服务，不予受理其延长学习年限的申请。获得推免生推荐资格、得到推免生录取的学生一旦放弃，学院将取消其各类评优资格，并不建议学院教授给相关学生写推荐信。</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复旦大学推荐2026届优秀本科生免试攻读研究生工作细则（数学科学学院）</dc:title>
  <dc:creator>保研信息采集工具</dc:creator>
  <cp:lastModifiedBy>保研信息采集工具</cp:lastModifiedBy>
  <dcterms:created xsi:type="dcterms:W3CDTF">2026-09-12T06:53:52Z</dcterms:created>
  <dcterms:modified xsi:type="dcterms:W3CDTF">2026-09-12T06:53:52Z</dcterms:modified>
</cp:coreProperties>
</file>