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 公共管理学院</w:t>
      </w:r>
    </w:p>
    <w:p>
      <w:pPr>
        <w:spacing w:after="80" w:lineRule="auto" w:line="360"/>
        <w:ind w:firstLine="482"/>
        <w:jc w:val="both"/>
      </w:pPr>
      <w:r>
        <w:rPr>
          <w:rFonts w:ascii="Times New Roman" w:hAnsi="Times New Roman" w:eastAsia="宋体"/>
          <w:b w:val="0"/>
          <w:sz w:val="24"/>
        </w:rPr>
        <w:t>各班级：</w:t>
      </w:r>
    </w:p>
    <w:p>
      <w:pPr>
        <w:spacing w:after="80" w:lineRule="auto" w:line="360"/>
        <w:ind w:firstLine="482"/>
        <w:jc w:val="both"/>
      </w:pPr>
      <w:r>
        <w:rPr>
          <w:rFonts w:ascii="Times New Roman" w:hAnsi="Times New Roman" w:eastAsia="宋体"/>
          <w:b w:val="0"/>
          <w:sz w:val="24"/>
        </w:rPr>
        <w:t>发布日期：2025年8月29日</w:t>
      </w:r>
    </w:p>
    <w:p>
      <w:pPr>
        <w:spacing w:after="80" w:lineRule="auto" w:line="360"/>
        <w:ind w:firstLine="482"/>
        <w:jc w:val="both"/>
      </w:pPr>
      <w:r>
        <w:rPr>
          <w:rFonts w:ascii="Times New Roman" w:hAnsi="Times New Roman" w:eastAsia="宋体"/>
          <w:b w:val="0"/>
          <w:sz w:val="24"/>
        </w:rPr>
        <w:t>根据《杭州师范大学关于推荐优秀应届本科毕业生免试攻读研究生工作实施办法》（杭师大学〔2022〕36号）和学校《关于做好我校2026年推荐优秀应届本科毕业生免试攻读研究生工作的通知》等有关文件精神规定，现就学院推荐免试硕士研究生的若干事项通知如下：</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我院纳入国家普通本科招生计划录取的2026届毕业生。</w:t>
      </w:r>
    </w:p>
    <w:p>
      <w:pPr>
        <w:spacing w:before="160" w:after="80" w:lineRule="auto" w:line="360"/>
        <w:jc w:val="left"/>
      </w:pPr>
      <w:r>
        <w:rPr>
          <w:rFonts w:ascii="Times New Roman" w:hAnsi="Times New Roman" w:eastAsia="宋体"/>
          <w:b/>
          <w:sz w:val="28"/>
        </w:rPr>
        <w:t>二、推免类别</w:t>
      </w:r>
    </w:p>
    <w:p>
      <w:pPr>
        <w:spacing w:after="80" w:lineRule="auto" w:line="360"/>
        <w:ind w:firstLine="482"/>
        <w:jc w:val="both"/>
      </w:pPr>
      <w:r>
        <w:rPr>
          <w:rFonts w:ascii="Times New Roman" w:hAnsi="Times New Roman" w:eastAsia="宋体"/>
          <w:b w:val="0"/>
          <w:sz w:val="24"/>
        </w:rPr>
        <w:t>普通推免生。</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我院2026年普通推免生共计6名，其中行政管理专业推免生2名，公共事业管理（卫生事业管理方向）专业推免生2名，健康服务与管理专业推免生1名，社会工作专业推免生1名。</w:t>
      </w:r>
    </w:p>
    <w:p>
      <w:pPr>
        <w:spacing w:before="160" w:after="80" w:lineRule="auto" w:line="360"/>
        <w:jc w:val="left"/>
      </w:pPr>
      <w:r>
        <w:rPr>
          <w:rFonts w:ascii="Times New Roman" w:hAnsi="Times New Roman" w:eastAsia="宋体"/>
          <w:b/>
          <w:sz w:val="28"/>
        </w:rPr>
        <w:t>四、推免条件与标准</w:t>
      </w:r>
    </w:p>
    <w:p>
      <w:pPr>
        <w:spacing w:after="80" w:lineRule="auto" w:line="360"/>
        <w:ind w:firstLine="482"/>
        <w:jc w:val="both"/>
      </w:pPr>
      <w:r>
        <w:rPr>
          <w:rFonts w:ascii="Times New Roman" w:hAnsi="Times New Roman" w:eastAsia="宋体"/>
          <w:b w:val="0"/>
          <w:sz w:val="24"/>
        </w:rPr>
        <w:t>推免生应符合《杭州师范大学关于推荐优秀应届本科毕业生免试攻读研究生工作实施办法》（杭师大学〔2022〕36号）的各项条件和标准。具体条件和标准如下：</w:t>
      </w:r>
    </w:p>
    <w:p>
      <w:pPr>
        <w:spacing w:after="80" w:lineRule="auto" w:line="360"/>
        <w:ind w:firstLine="482"/>
        <w:jc w:val="both"/>
      </w:pPr>
      <w:r>
        <w:rPr>
          <w:rFonts w:ascii="Times New Roman" w:hAnsi="Times New Roman" w:eastAsia="宋体"/>
          <w:b w:val="0"/>
          <w:sz w:val="24"/>
        </w:rPr>
        <w:t>1. 行管专业、社工专业参考附件1；</w:t>
      </w:r>
    </w:p>
    <w:p>
      <w:pPr>
        <w:spacing w:after="80" w:lineRule="auto" w:line="360"/>
        <w:ind w:firstLine="482"/>
        <w:jc w:val="both"/>
      </w:pPr>
      <w:r>
        <w:rPr>
          <w:rFonts w:ascii="Times New Roman" w:hAnsi="Times New Roman" w:eastAsia="宋体"/>
          <w:b w:val="0"/>
          <w:sz w:val="24"/>
        </w:rPr>
        <w:t>2. 健管专业、卫管专业参考附件2。</w:t>
      </w:r>
    </w:p>
    <w:p>
      <w:pPr>
        <w:spacing w:before="160" w:after="80" w:lineRule="auto" w:line="360"/>
        <w:jc w:val="left"/>
      </w:pPr>
      <w:r>
        <w:rPr>
          <w:rFonts w:ascii="Times New Roman" w:hAnsi="Times New Roman" w:eastAsia="宋体"/>
          <w:b/>
          <w:sz w:val="28"/>
        </w:rPr>
        <w:t>五、推免程序与日程安排</w:t>
      </w:r>
    </w:p>
    <w:p>
      <w:pPr>
        <w:spacing w:after="80" w:lineRule="auto" w:line="360"/>
        <w:ind w:firstLine="482"/>
        <w:jc w:val="both"/>
      </w:pPr>
      <w:r>
        <w:rPr>
          <w:rFonts w:ascii="Times New Roman" w:hAnsi="Times New Roman" w:eastAsia="宋体"/>
          <w:b w:val="0"/>
          <w:sz w:val="24"/>
        </w:rPr>
        <w:t>（一）符合条件的学生本人向学院提出申请。申请时需提交《杭州师范大学推荐优秀应届本科毕业生免试攻读研究生申请表》、《杭州师范大学推荐免试攻读硕士研究生诚信承诺书》、《综合评价积分表》、佐证材料等。《申请表》、《综合评价积分表》上所列奖项、荣誉、论文等必须真实，其中《综合评价积分表》所列奖项、荣誉、数据必须按照类别逐一提供支撑材料；支撑材料电子稿请扫描并按顺序排列（可缩印扫描进一个word文档里，必须清晰、没有缺损或遮盖，否则视为无效）。材料装订建议（仅供参考）：纸质稿材料顺序（电子稿按同样顺序内容缩印扫描进一个word文档里）：</w:t>
      </w:r>
    </w:p>
    <w:p>
      <w:pPr>
        <w:spacing w:after="80" w:lineRule="auto" w:line="360"/>
        <w:ind w:firstLine="482"/>
        <w:jc w:val="both"/>
      </w:pPr>
      <w:r>
        <w:rPr>
          <w:rFonts w:ascii="Times New Roman" w:hAnsi="Times New Roman" w:eastAsia="宋体"/>
          <w:b w:val="0"/>
          <w:sz w:val="24"/>
        </w:rPr>
        <w:t>1. 封皮（含姓名、学号、专业班级、学院、申请日期等）；</w:t>
      </w:r>
    </w:p>
    <w:p>
      <w:pPr>
        <w:spacing w:after="80" w:lineRule="auto" w:line="360"/>
        <w:ind w:firstLine="482"/>
        <w:jc w:val="both"/>
      </w:pPr>
      <w:r>
        <w:rPr>
          <w:rFonts w:ascii="Times New Roman" w:hAnsi="Times New Roman" w:eastAsia="宋体"/>
          <w:b w:val="0"/>
          <w:sz w:val="24"/>
        </w:rPr>
        <w:t>2. 目录；</w:t>
      </w:r>
    </w:p>
    <w:p>
      <w:pPr>
        <w:spacing w:after="80" w:lineRule="auto" w:line="360"/>
        <w:ind w:firstLine="482"/>
        <w:jc w:val="both"/>
      </w:pPr>
      <w:r>
        <w:rPr>
          <w:rFonts w:ascii="Times New Roman" w:hAnsi="Times New Roman" w:eastAsia="宋体"/>
          <w:b w:val="0"/>
          <w:sz w:val="24"/>
        </w:rPr>
        <w:t>3. 推免申请表；</w:t>
      </w:r>
    </w:p>
    <w:p>
      <w:pPr>
        <w:spacing w:after="80" w:lineRule="auto" w:line="360"/>
        <w:ind w:firstLine="482"/>
        <w:jc w:val="both"/>
      </w:pPr>
      <w:r>
        <w:rPr>
          <w:rFonts w:ascii="Times New Roman" w:hAnsi="Times New Roman" w:eastAsia="宋体"/>
          <w:b w:val="0"/>
          <w:sz w:val="24"/>
        </w:rPr>
        <w:t>4. 综合评价积分表；</w:t>
      </w:r>
    </w:p>
    <w:p>
      <w:pPr>
        <w:spacing w:after="80" w:lineRule="auto" w:line="360"/>
        <w:ind w:firstLine="482"/>
        <w:jc w:val="both"/>
      </w:pPr>
      <w:r>
        <w:rPr>
          <w:rFonts w:ascii="Times New Roman" w:hAnsi="Times New Roman" w:eastAsia="宋体"/>
          <w:b w:val="0"/>
          <w:sz w:val="24"/>
        </w:rPr>
        <w:t>5. 推免承诺书；</w:t>
      </w:r>
    </w:p>
    <w:p>
      <w:pPr>
        <w:spacing w:after="80" w:lineRule="auto" w:line="360"/>
        <w:ind w:firstLine="482"/>
        <w:jc w:val="both"/>
      </w:pPr>
      <w:r>
        <w:rPr>
          <w:rFonts w:ascii="Times New Roman" w:hAnsi="Times New Roman" w:eastAsia="宋体"/>
          <w:b w:val="0"/>
          <w:sz w:val="24"/>
        </w:rPr>
        <w:t>6. 成绩单、绩点排名表（按专业）、外语成绩证书；</w:t>
      </w:r>
    </w:p>
    <w:p>
      <w:pPr>
        <w:spacing w:after="80" w:lineRule="auto" w:line="360"/>
        <w:ind w:firstLine="482"/>
        <w:jc w:val="both"/>
      </w:pPr>
      <w:r>
        <w:rPr>
          <w:rFonts w:ascii="Times New Roman" w:hAnsi="Times New Roman" w:eastAsia="宋体"/>
          <w:b w:val="0"/>
          <w:sz w:val="24"/>
        </w:rPr>
        <w:t>7. 其他证明材料（科研成果、各类获奖等）。</w:t>
      </w:r>
    </w:p>
    <w:p>
      <w:pPr>
        <w:spacing w:after="80" w:lineRule="auto" w:line="360"/>
        <w:ind w:firstLine="482"/>
        <w:jc w:val="both"/>
      </w:pPr>
      <w:r>
        <w:rPr>
          <w:rFonts w:ascii="Times New Roman" w:hAnsi="Times New Roman" w:eastAsia="宋体"/>
          <w:b w:val="0"/>
          <w:sz w:val="24"/>
        </w:rPr>
        <w:t>（二）学院推免工作领导小组全面审查申请者材料，根据学校划拨的推荐名额及学生综合成绩，经过推免工作领导小组讨论，确定推荐人选并进行公示（如学生综合成绩相同，取学习成绩得分高者；若仍同分，取综合能力得分高者）。具体时间节点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时间</w:t>
            </w:r>
          </w:p>
        </w:tc>
        <w:tc>
          <w:tcPr>
            <w:tcW w:type="dxa" w:w="4317"/>
          </w:tcPr>
          <w:p>
            <w:pPr>
              <w:spacing w:after="20" w:before="20"/>
            </w:pPr>
            <w:r/>
            <w:r>
              <w:rPr>
                <w:rFonts w:ascii="Times New Roman" w:hAnsi="Times New Roman" w:eastAsia="宋体"/>
                <w:b/>
                <w:sz w:val="21"/>
              </w:rPr>
              <w:t>事项</w:t>
            </w:r>
          </w:p>
        </w:tc>
      </w:tr>
      <w:tr>
        <w:tc>
          <w:tcPr>
            <w:tcW w:type="dxa" w:w="4317"/>
          </w:tcPr>
          <w:p>
            <w:pPr>
              <w:spacing w:after="20" w:before="20"/>
            </w:pPr>
            <w:r/>
            <w:r>
              <w:rPr>
                <w:rFonts w:ascii="Times New Roman" w:hAnsi="Times New Roman" w:eastAsia="宋体"/>
                <w:b w:val="0"/>
                <w:sz w:val="21"/>
              </w:rPr>
              <w:t>9月2日前</w:t>
            </w:r>
          </w:p>
        </w:tc>
        <w:tc>
          <w:tcPr>
            <w:tcW w:type="dxa" w:w="4317"/>
          </w:tcPr>
          <w:p>
            <w:pPr>
              <w:spacing w:after="20" w:before="20"/>
            </w:pPr>
            <w:r/>
            <w:r>
              <w:rPr>
                <w:rFonts w:ascii="Times New Roman" w:hAnsi="Times New Roman" w:eastAsia="宋体"/>
                <w:b w:val="0"/>
                <w:sz w:val="21"/>
              </w:rPr>
              <w:t>学生提交推免报名相关材料</w:t>
            </w:r>
          </w:p>
        </w:tc>
      </w:tr>
      <w:tr>
        <w:tc>
          <w:tcPr>
            <w:tcW w:type="dxa" w:w="4317"/>
          </w:tcPr>
          <w:p>
            <w:pPr>
              <w:spacing w:after="20" w:before="20"/>
            </w:pPr>
            <w:r/>
            <w:r>
              <w:rPr>
                <w:rFonts w:ascii="Times New Roman" w:hAnsi="Times New Roman" w:eastAsia="宋体"/>
                <w:b w:val="0"/>
                <w:sz w:val="21"/>
              </w:rPr>
              <w:t>9月5日</w:t>
            </w:r>
          </w:p>
        </w:tc>
        <w:tc>
          <w:tcPr>
            <w:tcW w:type="dxa" w:w="4317"/>
          </w:tcPr>
          <w:p>
            <w:pPr>
              <w:spacing w:after="20" w:before="20"/>
            </w:pPr>
            <w:r/>
            <w:r>
              <w:rPr>
                <w:rFonts w:ascii="Times New Roman" w:hAnsi="Times New Roman" w:eastAsia="宋体"/>
                <w:b w:val="0"/>
                <w:sz w:val="21"/>
              </w:rPr>
              <w:t>学院全面审查申请者材料，并对推免报名情况进行公示</w:t>
            </w:r>
          </w:p>
        </w:tc>
      </w:tr>
      <w:tr>
        <w:tc>
          <w:tcPr>
            <w:tcW w:type="dxa" w:w="4317"/>
          </w:tcPr>
          <w:p>
            <w:pPr>
              <w:spacing w:after="20" w:before="20"/>
            </w:pPr>
            <w:r/>
            <w:r>
              <w:rPr>
                <w:rFonts w:ascii="Times New Roman" w:hAnsi="Times New Roman" w:eastAsia="宋体"/>
                <w:b w:val="0"/>
                <w:sz w:val="21"/>
              </w:rPr>
              <w:t>9月8日</w:t>
            </w:r>
          </w:p>
        </w:tc>
        <w:tc>
          <w:tcPr>
            <w:tcW w:type="dxa" w:w="4317"/>
          </w:tcPr>
          <w:p>
            <w:pPr>
              <w:spacing w:after="20" w:before="20"/>
            </w:pPr>
            <w:r/>
            <w:r>
              <w:rPr>
                <w:rFonts w:ascii="Times New Roman" w:hAnsi="Times New Roman" w:eastAsia="宋体"/>
                <w:b w:val="0"/>
                <w:sz w:val="21"/>
              </w:rPr>
              <w:t>学院对申请者的综合成绩进行排序，并对拟推荐人选进行公示</w:t>
            </w:r>
          </w:p>
        </w:tc>
      </w:tr>
      <w:tr>
        <w:tc>
          <w:tcPr>
            <w:tcW w:type="dxa" w:w="4317"/>
          </w:tcPr>
          <w:p>
            <w:pPr>
              <w:spacing w:after="20" w:before="20"/>
            </w:pPr>
            <w:r/>
            <w:r>
              <w:rPr>
                <w:rFonts w:ascii="Times New Roman" w:hAnsi="Times New Roman" w:eastAsia="宋体"/>
                <w:b w:val="0"/>
                <w:sz w:val="21"/>
              </w:rPr>
              <w:t>9月12日</w:t>
            </w:r>
          </w:p>
        </w:tc>
        <w:tc>
          <w:tcPr>
            <w:tcW w:type="dxa" w:w="4317"/>
          </w:tcPr>
          <w:p>
            <w:pPr>
              <w:spacing w:after="20" w:before="20"/>
            </w:pPr>
            <w:r/>
            <w:r>
              <w:rPr>
                <w:rFonts w:ascii="Times New Roman" w:hAnsi="Times New Roman" w:eastAsia="宋体"/>
                <w:b w:val="0"/>
                <w:sz w:val="21"/>
              </w:rPr>
              <w:t>学院将拟推荐推免生名单报学校审核</w:t>
            </w:r>
          </w:p>
        </w:tc>
      </w:tr>
    </w:tbl>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（一）推免学生的综合成绩以8月31日为准（涉及竞赛加分的同学务必在8月31日前联系教务科完成相关绩点加分）。</w:t>
      </w:r>
    </w:p>
    <w:p>
      <w:pPr>
        <w:spacing w:after="80" w:lineRule="auto" w:line="360"/>
        <w:ind w:firstLine="482"/>
        <w:jc w:val="both"/>
      </w:pPr>
      <w:r>
        <w:rPr>
          <w:rFonts w:ascii="Times New Roman" w:hAnsi="Times New Roman" w:eastAsia="宋体"/>
          <w:b w:val="0"/>
          <w:sz w:val="24"/>
        </w:rPr>
        <w:t>（二）担任辅导员工作推免生的选拔工作安排将另行通知。担任辅导员工作推免生、有特殊学术专长推免生均属于普通推免生，应符合普通推免生的各项条件。</w:t>
      </w:r>
    </w:p>
    <w:p>
      <w:pPr>
        <w:spacing w:after="80" w:lineRule="auto" w:line="360"/>
        <w:ind w:firstLine="482"/>
        <w:jc w:val="both"/>
      </w:pPr>
      <w:r>
        <w:rPr>
          <w:rFonts w:ascii="Times New Roman" w:hAnsi="Times New Roman" w:eastAsia="宋体"/>
          <w:b w:val="0"/>
          <w:sz w:val="24"/>
        </w:rPr>
        <w:t>（三）推免相关申请推免材料请以“姓名+班级+推免生材料”命名，于9月2日11：00前提交，逾期学院将视作本人放弃申请，不予受理。行管、社工专业电子材料发送至279444297@qq.com邮箱，纸质材料提交至恕园21-517何贤老师，联系电话0571-28865229；卫管、健管专业电子材料发送至1374128173@qq.com邮箱，纸质材料提交至恕园21-517方媛媛老师，联系电话0571-28865909。</w:t>
      </w:r>
    </w:p>
    <w:p>
      <w:pPr>
        <w:spacing w:after="80" w:lineRule="auto" w:line="360"/>
        <w:ind w:firstLine="482"/>
        <w:jc w:val="both"/>
      </w:pPr>
      <w:r>
        <w:rPr>
          <w:rFonts w:ascii="Times New Roman" w:hAnsi="Times New Roman" w:eastAsia="宋体"/>
          <w:b w:val="0"/>
          <w:sz w:val="24"/>
        </w:rPr>
        <w:t>公共管理学院学工办</w:t>
      </w:r>
    </w:p>
    <w:p>
      <w:pPr>
        <w:spacing w:after="80" w:lineRule="auto" w:line="360"/>
        <w:ind w:firstLine="482"/>
        <w:jc w:val="both"/>
      </w:pPr>
      <w:r>
        <w:rPr>
          <w:rFonts w:ascii="Times New Roman" w:hAnsi="Times New Roman" w:eastAsia="宋体"/>
          <w:b w:val="0"/>
          <w:sz w:val="24"/>
        </w:rPr>
        <w:t>2025年8月29日</w:t>
      </w:r>
    </w:p>
    <w:p>
      <w:pPr>
        <w:spacing w:after="80" w:lineRule="auto" w:line="360"/>
        <w:ind w:firstLine="482"/>
        <w:jc w:val="both"/>
      </w:pPr>
      <w:r>
        <w:rPr>
          <w:rFonts w:ascii="Times New Roman" w:hAnsi="Times New Roman" w:eastAsia="宋体"/>
          <w:b w:val="0"/>
          <w:sz w:val="24"/>
        </w:rPr>
        <w:t>附件1：行管、社工专业推免材料</w:t>
      </w:r>
    </w:p>
    <w:p>
      <w:pPr>
        <w:spacing w:after="80" w:lineRule="auto" w:line="360"/>
        <w:ind w:firstLine="482"/>
        <w:jc w:val="both"/>
      </w:pPr>
      <w:r>
        <w:rPr>
          <w:rFonts w:ascii="Times New Roman" w:hAnsi="Times New Roman" w:eastAsia="宋体"/>
          <w:b w:val="0"/>
          <w:sz w:val="24"/>
        </w:rPr>
        <w:t>附件2：卫管、健管专业推免材料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