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四川师范大学2026年各培养单位接收推免生工作安排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发布日期：2025年9月20日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本通知由四川师范大学研究生院发布，面向2026年接收推免生工作，各培养单位具体安排以附件形式提供。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通知发布时间为2025年9月20日，适用于2026年入学推免生。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二、各培养单位接收推免生工作安排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件涵盖以下培养单位：音乐学院、地理与资源科学学院、法学院、美术学院·书法学院、历史文化与旅游学院、马克思主义学院、数学科学学院、外国语学院、体育学院、中华传统文化学院、商学院、服装与设计艺术学院、心理学院、舞蹈学院、影视与传媒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各附件文件名为“XX学院2026年接收推免生工作安排”，具体申请条件、流程、时间节点及名额等信息详见对应附件。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三、联系方式与附件下载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地址：四川省成都市锦江区静安路5号四川师范大学研究生院，邮编：610068。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电话：028-84760732（综合办公室）；028-84760693（招生咨询）。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附件下载：各附件为DOCX格式，可通过通知页面链接下载，文件大小约0.01M至0.02M。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