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首都卓越教师书院成立大会隆重举行</w:t>
      </w:r>
    </w:p>
    <w:p>
      <w:pPr>
        <w:spacing w:line="360" w:lineRule="auto" w:before="120" w:after="60"/>
        <w:ind w:firstLine="0"/>
        <w:jc w:val="left"/>
      </w:pPr>
      <w:r>
        <w:rPr>
          <w:rFonts w:ascii="Times New Roman" w:hAnsi="Times New Roman" w:eastAsia="宋体"/>
          <w:b/>
          <w:sz w:val="24"/>
        </w:rPr>
        <w:t>首都卓越教师书院成立大会隆重举行</w:t>
      </w:r>
    </w:p>
    <w:p>
      <w:pPr>
        <w:spacing w:line="360" w:lineRule="auto" w:before="120" w:after="60"/>
        <w:ind w:firstLine="0"/>
        <w:jc w:val="left"/>
      </w:pPr>
      <w:r>
        <w:rPr>
          <w:rFonts w:ascii="Times New Roman" w:hAnsi="Times New Roman" w:eastAsia="宋体"/>
          <w:b/>
          <w:sz w:val="24"/>
        </w:rPr>
        <w:t>学校党委召开庆祝中国共产党成立105周年表彰大会</w:t>
      </w:r>
    </w:p>
    <w:p>
      <w:pPr>
        <w:spacing w:line="360" w:lineRule="auto" w:before="120" w:after="60"/>
        <w:ind w:firstLine="0"/>
        <w:jc w:val="left"/>
      </w:pPr>
      <w:r>
        <w:rPr>
          <w:rFonts w:ascii="Times New Roman" w:hAnsi="Times New Roman" w:eastAsia="宋体"/>
          <w:b/>
          <w:sz w:val="24"/>
        </w:rPr>
        <w:t>首都师范大学人工智能学院成立大会暨学术论坛隆重举行</w:t>
      </w:r>
    </w:p>
    <w:p>
      <w:pPr>
        <w:spacing w:line="360" w:lineRule="auto" w:before="0" w:after="80"/>
        <w:ind w:firstLine="482"/>
        <w:jc w:val="both"/>
      </w:pPr>
      <w:r>
        <w:rPr>
          <w:rFonts w:ascii="Times New Roman" w:hAnsi="Times New Roman" w:eastAsia="宋体"/>
          <w:b w:val="0"/>
          <w:sz w:val="24"/>
        </w:rPr>
        <w:t>“薪火十载 华声不息”第十届“美焕文心”首都师范大学艺术季闭幕式暨文艺晚会圆满落幕</w:t>
      </w:r>
    </w:p>
    <w:p>
      <w:pPr>
        <w:spacing w:line="360" w:lineRule="auto" w:before="120" w:after="60"/>
        <w:ind w:firstLine="0"/>
        <w:jc w:val="left"/>
      </w:pPr>
      <w:r>
        <w:rPr>
          <w:rFonts w:ascii="Times New Roman" w:hAnsi="Times New Roman" w:eastAsia="宋体"/>
          <w:b/>
          <w:sz w:val="24"/>
        </w:rPr>
        <w:t>我校举行2026年毕业典礼暨学位授予仪式</w:t>
      </w:r>
    </w:p>
    <w:p>
      <w:pPr>
        <w:spacing w:line="360" w:lineRule="auto" w:before="120" w:after="60"/>
        <w:ind w:firstLine="0"/>
        <w:jc w:val="left"/>
      </w:pPr>
      <w:r>
        <w:rPr>
          <w:rFonts w:ascii="Times New Roman" w:hAnsi="Times New Roman" w:eastAsia="宋体"/>
          <w:b/>
          <w:sz w:val="24"/>
        </w:rPr>
        <w:t>学校举办2026年校园开放日暨高招咨询会</w:t>
      </w:r>
    </w:p>
    <w:p>
      <w:pPr>
        <w:spacing w:line="360" w:lineRule="auto" w:before="120" w:after="60"/>
        <w:ind w:firstLine="0"/>
        <w:jc w:val="left"/>
      </w:pPr>
      <w:r>
        <w:rPr>
          <w:rFonts w:ascii="Times New Roman" w:hAnsi="Times New Roman" w:eastAsia="宋体"/>
          <w:b/>
          <w:sz w:val="24"/>
        </w:rPr>
        <w:t>查看更多</w:t>
      </w:r>
    </w:p>
    <w:p>
      <w:pPr>
        <w:spacing w:line="360" w:lineRule="auto" w:before="120" w:after="60"/>
        <w:ind w:firstLine="0"/>
        <w:jc w:val="left"/>
      </w:pPr>
      <w:r>
        <w:rPr>
          <w:rFonts w:ascii="Times New Roman" w:hAnsi="Times New Roman" w:eastAsia="宋体"/>
          <w:b/>
          <w:sz w:val="24"/>
        </w:rPr>
        <w:t>Focus焦点关注</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Campus news校园新闻</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Media &amp; perspective媒体视角</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Academic activities学术活动</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首都师范大学青年教师科研能力提升培训系列学术活动：基于人工智能的科研大数据系统赋能科研</w:t>
      </w:r>
    </w:p>
    <w:p>
      <w:pPr>
        <w:spacing w:line="360" w:lineRule="auto" w:before="120" w:after="60"/>
        <w:ind w:firstLine="0"/>
        <w:jc w:val="left"/>
      </w:pPr>
      <w:r>
        <w:rPr>
          <w:rFonts w:ascii="Times New Roman" w:hAnsi="Times New Roman" w:eastAsia="宋体"/>
          <w:b/>
          <w:sz w:val="24"/>
        </w:rPr>
        <w:t>时间：2026年7月6日9：00-10：30</w:t>
      </w:r>
    </w:p>
    <w:p>
      <w:pPr>
        <w:spacing w:line="360" w:lineRule="auto" w:before="120" w:after="60"/>
        <w:ind w:firstLine="0"/>
        <w:jc w:val="left"/>
      </w:pPr>
      <w:r>
        <w:rPr>
          <w:rFonts w:ascii="Times New Roman" w:hAnsi="Times New Roman" w:eastAsia="宋体"/>
          <w:b/>
          <w:sz w:val="24"/>
        </w:rPr>
        <w:t>审辩阅读的教学理论与实践</w:t>
      </w:r>
    </w:p>
    <w:p>
      <w:pPr>
        <w:spacing w:line="360" w:lineRule="auto" w:before="120" w:after="60"/>
        <w:ind w:firstLine="0"/>
        <w:jc w:val="left"/>
      </w:pPr>
      <w:r>
        <w:rPr>
          <w:rFonts w:ascii="Times New Roman" w:hAnsi="Times New Roman" w:eastAsia="宋体"/>
          <w:b/>
          <w:sz w:val="24"/>
        </w:rPr>
        <w:t>时间：2026年7月6日 9:00-10:30</w:t>
      </w:r>
    </w:p>
    <w:p>
      <w:pPr>
        <w:spacing w:line="360" w:lineRule="auto" w:before="120" w:after="60"/>
        <w:ind w:firstLine="0"/>
        <w:jc w:val="left"/>
      </w:pPr>
      <w:r>
        <w:rPr>
          <w:rFonts w:ascii="Times New Roman" w:hAnsi="Times New Roman" w:eastAsia="宋体"/>
          <w:b/>
          <w:sz w:val="24"/>
        </w:rPr>
        <w:t>对现代化理论的若干认识和分析</w:t>
      </w:r>
    </w:p>
    <w:p>
      <w:pPr>
        <w:spacing w:line="360" w:lineRule="auto" w:before="120" w:after="60"/>
        <w:ind w:firstLine="0"/>
        <w:jc w:val="left"/>
      </w:pPr>
      <w:r>
        <w:rPr>
          <w:rFonts w:ascii="Times New Roman" w:hAnsi="Times New Roman" w:eastAsia="宋体"/>
          <w:b/>
          <w:sz w:val="24"/>
        </w:rPr>
        <w:t>时间：2026年6月25日</w:t>
      </w:r>
    </w:p>
    <w:p>
      <w:pPr>
        <w:spacing w:line="360" w:lineRule="auto" w:before="0" w:after="80"/>
        <w:ind w:firstLine="482"/>
        <w:jc w:val="both"/>
      </w:pPr>
      <w:r>
        <w:rPr>
          <w:rFonts w:ascii="Times New Roman" w:hAnsi="Times New Roman" w:eastAsia="宋体"/>
          <w:b w:val="0"/>
          <w:sz w:val="24"/>
        </w:rPr>
        <w:t>大国良师大思政课——化学系学术讲座：碳中和与新污染物治理</w:t>
      </w:r>
    </w:p>
    <w:p>
      <w:pPr>
        <w:spacing w:line="360" w:lineRule="auto" w:before="0" w:after="80"/>
        <w:ind w:firstLine="482"/>
        <w:jc w:val="both"/>
      </w:pPr>
      <w:r>
        <w:rPr>
          <w:rFonts w:ascii="Times New Roman" w:hAnsi="Times New Roman" w:eastAsia="宋体"/>
          <w:b w:val="0"/>
          <w:sz w:val="24"/>
        </w:rPr>
        <w:t>时间：</w:t>
      </w:r>
    </w:p>
    <w:p>
      <w:pPr>
        <w:spacing w:line="360" w:lineRule="auto" w:before="0" w:after="80"/>
        <w:ind w:firstLine="482"/>
        <w:jc w:val="both"/>
      </w:pPr>
      <w:r>
        <w:rPr>
          <w:rFonts w:ascii="Times New Roman" w:hAnsi="Times New Roman" w:eastAsia="宋体"/>
          <w:b w:val="0"/>
          <w:sz w:val="24"/>
        </w:rPr>
        <w:t>马克思主义学院学术讲座：关于马克思主义理论学科科研的几点思考</w:t>
      </w:r>
    </w:p>
    <w:p>
      <w:pPr>
        <w:spacing w:line="360" w:lineRule="auto" w:before="120" w:after="60"/>
        <w:ind w:firstLine="0"/>
        <w:jc w:val="left"/>
      </w:pPr>
      <w:r>
        <w:rPr>
          <w:rFonts w:ascii="Times New Roman" w:hAnsi="Times New Roman" w:eastAsia="宋体"/>
          <w:b/>
          <w:sz w:val="24"/>
        </w:rPr>
        <w:t>时间：2026年6月25日14:00-16:00</w:t>
      </w:r>
    </w:p>
    <w:p>
      <w:pPr>
        <w:spacing w:line="360" w:lineRule="auto" w:before="120" w:after="60"/>
        <w:ind w:firstLine="0"/>
        <w:jc w:val="left"/>
      </w:pPr>
      <w:r>
        <w:rPr>
          <w:rFonts w:ascii="Times New Roman" w:hAnsi="Times New Roman" w:eastAsia="宋体"/>
          <w:b/>
          <w:sz w:val="24"/>
        </w:rPr>
        <w:t>文艺学前沿讲座系列：数字化生存的文化反思</w:t>
      </w:r>
    </w:p>
    <w:p>
      <w:pPr>
        <w:spacing w:line="360" w:lineRule="auto" w:before="120" w:after="60"/>
        <w:ind w:firstLine="0"/>
        <w:jc w:val="left"/>
      </w:pPr>
      <w:r>
        <w:rPr>
          <w:rFonts w:ascii="Times New Roman" w:hAnsi="Times New Roman" w:eastAsia="宋体"/>
          <w:b/>
          <w:sz w:val="24"/>
        </w:rPr>
        <w:t>时间：2026年6月29日15:00-17:00</w:t>
      </w:r>
    </w:p>
    <w:p>
      <w:pPr>
        <w:spacing w:line="360" w:lineRule="auto" w:before="120" w:after="60"/>
        <w:ind w:firstLine="0"/>
        <w:jc w:val="left"/>
      </w:pPr>
      <w:r>
        <w:rPr>
          <w:rFonts w:ascii="Times New Roman" w:hAnsi="Times New Roman" w:eastAsia="宋体"/>
          <w:b/>
          <w:sz w:val="24"/>
        </w:rPr>
        <w:t>notifications通知公告</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2026-06-</w:t>
      </w:r>
    </w:p>
    <w:p>
      <w:pPr>
        <w:spacing w:line="360" w:lineRule="auto" w:before="0" w:after="80"/>
        <w:ind w:firstLine="482"/>
        <w:jc w:val="both"/>
      </w:pPr>
      <w:r>
        <w:rPr>
          <w:rFonts w:ascii="Times New Roman" w:hAnsi="Times New Roman" w:eastAsia="宋体"/>
          <w:b w:val="0"/>
          <w:sz w:val="24"/>
        </w:rPr>
        <w:t>30</w:t>
      </w:r>
    </w:p>
    <w:p>
      <w:pPr>
        <w:spacing w:line="360" w:lineRule="auto" w:before="0" w:after="80"/>
        <w:ind w:firstLine="482"/>
        <w:jc w:val="both"/>
      </w:pPr>
      <w:r>
        <w:rPr>
          <w:rFonts w:ascii="Times New Roman" w:hAnsi="Times New Roman" w:eastAsia="宋体"/>
          <w:b w:val="0"/>
          <w:sz w:val="24"/>
        </w:rPr>
        <w:t>关于2025-2026学年小学期及暑假放假安排的通知</w:t>
      </w:r>
    </w:p>
    <w:p>
      <w:pPr>
        <w:spacing w:line="360" w:lineRule="auto" w:before="0" w:after="80"/>
        <w:ind w:firstLine="482"/>
        <w:jc w:val="both"/>
      </w:pPr>
      <w:r>
        <w:rPr>
          <w:rFonts w:ascii="Times New Roman" w:hAnsi="Times New Roman" w:eastAsia="宋体"/>
          <w:b w:val="0"/>
          <w:sz w:val="24"/>
        </w:rPr>
        <w:t>2026-07-</w:t>
      </w:r>
    </w:p>
    <w:p>
      <w:pPr>
        <w:spacing w:line="360" w:lineRule="auto" w:before="0" w:after="80"/>
        <w:ind w:firstLine="482"/>
        <w:jc w:val="both"/>
      </w:pPr>
      <w:r>
        <w:rPr>
          <w:rFonts w:ascii="Times New Roman" w:hAnsi="Times New Roman" w:eastAsia="宋体"/>
          <w:b w:val="0"/>
          <w:sz w:val="24"/>
        </w:rPr>
        <w:t>09</w:t>
      </w:r>
    </w:p>
    <w:p>
      <w:pPr>
        <w:spacing w:line="360" w:lineRule="auto" w:before="120" w:after="60"/>
        <w:ind w:firstLine="0"/>
        <w:jc w:val="left"/>
      </w:pPr>
      <w:r>
        <w:rPr>
          <w:rFonts w:ascii="Times New Roman" w:hAnsi="Times New Roman" w:eastAsia="宋体"/>
          <w:b/>
          <w:sz w:val="24"/>
        </w:rPr>
        <w:t>暑假期间学校相关工作安排通知汇总</w:t>
      </w:r>
    </w:p>
    <w:p>
      <w:pPr>
        <w:spacing w:line="360" w:lineRule="auto" w:before="0" w:after="80"/>
        <w:ind w:firstLine="482"/>
        <w:jc w:val="both"/>
      </w:pPr>
      <w:r>
        <w:rPr>
          <w:rFonts w:ascii="Times New Roman" w:hAnsi="Times New Roman" w:eastAsia="宋体"/>
          <w:b w:val="0"/>
          <w:sz w:val="24"/>
        </w:rPr>
        <w:t>2026-08-</w:t>
      </w:r>
    </w:p>
    <w:p>
      <w:pPr>
        <w:spacing w:line="360" w:lineRule="auto" w:before="0" w:after="80"/>
        <w:ind w:firstLine="482"/>
        <w:jc w:val="both"/>
      </w:pPr>
      <w:r>
        <w:rPr>
          <w:rFonts w:ascii="Times New Roman" w:hAnsi="Times New Roman" w:eastAsia="宋体"/>
          <w:b w:val="0"/>
          <w:sz w:val="24"/>
        </w:rPr>
        <w:t>16</w:t>
      </w:r>
    </w:p>
    <w:p>
      <w:pPr>
        <w:spacing w:line="360" w:lineRule="auto" w:before="0" w:after="80"/>
        <w:ind w:firstLine="482"/>
        <w:jc w:val="both"/>
      </w:pPr>
      <w:r>
        <w:rPr>
          <w:rFonts w:ascii="Times New Roman" w:hAnsi="Times New Roman" w:eastAsia="宋体"/>
          <w:b w:val="0"/>
          <w:sz w:val="24"/>
        </w:rPr>
        <w:t>关于首都师范大学第十五届“挑战杯” 中国大学生创业计划竞赛东北振兴产业升级专项赛推荐项目的公示</w:t>
      </w:r>
    </w:p>
    <w:p>
      <w:pPr>
        <w:spacing w:line="360" w:lineRule="auto" w:before="0" w:after="80"/>
        <w:ind w:firstLine="482"/>
        <w:jc w:val="both"/>
      </w:pPr>
      <w:r>
        <w:rPr>
          <w:rFonts w:ascii="Times New Roman" w:hAnsi="Times New Roman" w:eastAsia="宋体"/>
          <w:b w:val="0"/>
          <w:sz w:val="24"/>
        </w:rPr>
        <w:t>2026-08-</w:t>
      </w:r>
    </w:p>
    <w:p>
      <w:pPr>
        <w:spacing w:line="360" w:lineRule="auto" w:before="0" w:after="80"/>
        <w:ind w:firstLine="482"/>
        <w:jc w:val="both"/>
      </w:pPr>
      <w:r>
        <w:rPr>
          <w:rFonts w:ascii="Times New Roman" w:hAnsi="Times New Roman" w:eastAsia="宋体"/>
          <w:b w:val="0"/>
          <w:sz w:val="24"/>
        </w:rPr>
        <w:t>11</w:t>
      </w:r>
    </w:p>
    <w:p>
      <w:pPr>
        <w:spacing w:line="360" w:lineRule="auto" w:before="0" w:after="80"/>
        <w:ind w:firstLine="482"/>
        <w:jc w:val="both"/>
      </w:pPr>
      <w:r>
        <w:rPr>
          <w:rFonts w:ascii="Times New Roman" w:hAnsi="Times New Roman" w:eastAsia="宋体"/>
          <w:b w:val="0"/>
          <w:sz w:val="24"/>
        </w:rPr>
        <w:t>关于开展2026年北京市学生“学宪法 讲宪法”活动的通知</w:t>
      </w:r>
    </w:p>
    <w:p>
      <w:pPr>
        <w:spacing w:line="360" w:lineRule="auto" w:before="0" w:after="80"/>
        <w:ind w:firstLine="482"/>
        <w:jc w:val="both"/>
      </w:pPr>
      <w:r>
        <w:rPr>
          <w:rFonts w:ascii="Times New Roman" w:hAnsi="Times New Roman" w:eastAsia="宋体"/>
          <w:b w:val="0"/>
          <w:sz w:val="24"/>
        </w:rPr>
        <w:t>2026-08-</w:t>
      </w:r>
    </w:p>
    <w:p>
      <w:pPr>
        <w:spacing w:line="360" w:lineRule="auto" w:before="0" w:after="80"/>
        <w:ind w:firstLine="482"/>
        <w:jc w:val="both"/>
      </w:pPr>
      <w:r>
        <w:rPr>
          <w:rFonts w:ascii="Times New Roman" w:hAnsi="Times New Roman" w:eastAsia="宋体"/>
          <w:b w:val="0"/>
          <w:sz w:val="24"/>
        </w:rPr>
        <w:t>07</w:t>
      </w:r>
    </w:p>
    <w:p>
      <w:pPr>
        <w:spacing w:line="360" w:lineRule="auto" w:before="120" w:after="60"/>
        <w:ind w:firstLine="0"/>
        <w:jc w:val="left"/>
      </w:pPr>
      <w:r>
        <w:rPr>
          <w:rFonts w:ascii="Times New Roman" w:hAnsi="Times New Roman" w:eastAsia="宋体"/>
          <w:b/>
          <w:sz w:val="24"/>
        </w:rPr>
        <w:t>关于新建学生公寓外管线施工占道的公告</w:t>
      </w:r>
    </w:p>
    <w:p>
      <w:pPr>
        <w:spacing w:line="360" w:lineRule="auto" w:before="0" w:after="80"/>
        <w:ind w:firstLine="482"/>
        <w:jc w:val="both"/>
      </w:pPr>
      <w:r>
        <w:rPr>
          <w:rFonts w:ascii="Times New Roman" w:hAnsi="Times New Roman" w:eastAsia="宋体"/>
          <w:b w:val="0"/>
          <w:sz w:val="24"/>
        </w:rPr>
        <w:t>2026-07-</w:t>
      </w:r>
    </w:p>
    <w:p>
      <w:pPr>
        <w:spacing w:line="360" w:lineRule="auto" w:before="0" w:after="80"/>
        <w:ind w:firstLine="482"/>
        <w:jc w:val="both"/>
      </w:pPr>
      <w:r>
        <w:rPr>
          <w:rFonts w:ascii="Times New Roman" w:hAnsi="Times New Roman" w:eastAsia="宋体"/>
          <w:b w:val="0"/>
          <w:sz w:val="24"/>
        </w:rPr>
        <w:t>23</w:t>
      </w:r>
    </w:p>
    <w:p>
      <w:pPr>
        <w:spacing w:line="360" w:lineRule="auto" w:before="0" w:after="80"/>
        <w:ind w:firstLine="482"/>
        <w:jc w:val="both"/>
      </w:pPr>
      <w:r>
        <w:rPr>
          <w:rFonts w:ascii="Times New Roman" w:hAnsi="Times New Roman" w:eastAsia="宋体"/>
          <w:b w:val="0"/>
          <w:sz w:val="24"/>
        </w:rPr>
        <w:t>关于开展2026年度北京市高校思想政治教育及大中小学思想政治教育一体化研究 课题申报工作的通知</w:t>
      </w:r>
    </w:p>
    <w:p>
      <w:pPr>
        <w:spacing w:line="360" w:lineRule="auto" w:before="0" w:after="80"/>
        <w:ind w:firstLine="482"/>
        <w:jc w:val="both"/>
      </w:pPr>
      <w:r>
        <w:rPr>
          <w:rFonts w:ascii="Times New Roman" w:hAnsi="Times New Roman" w:eastAsia="宋体"/>
          <w:b w:val="0"/>
          <w:sz w:val="24"/>
        </w:rPr>
        <w:t>2026-07-</w:t>
      </w:r>
    </w:p>
    <w:p>
      <w:pPr>
        <w:spacing w:line="360" w:lineRule="auto" w:before="0" w:after="80"/>
        <w:ind w:firstLine="482"/>
        <w:jc w:val="both"/>
      </w:pPr>
      <w:r>
        <w:rPr>
          <w:rFonts w:ascii="Times New Roman" w:hAnsi="Times New Roman" w:eastAsia="宋体"/>
          <w:b w:val="0"/>
          <w:sz w:val="24"/>
        </w:rPr>
        <w:t>23</w:t>
      </w:r>
    </w:p>
    <w:p>
      <w:pPr>
        <w:spacing w:line="360" w:lineRule="auto" w:before="120" w:after="60"/>
        <w:ind w:firstLine="0"/>
        <w:jc w:val="left"/>
      </w:pPr>
      <w:r>
        <w:rPr>
          <w:rFonts w:ascii="Times New Roman" w:hAnsi="Times New Roman" w:eastAsia="宋体"/>
          <w:b/>
          <w:sz w:val="24"/>
        </w:rPr>
        <w:t>关于校本部东门地面维修施工的公告</w:t>
      </w:r>
    </w:p>
    <w:p>
      <w:pPr>
        <w:spacing w:line="360" w:lineRule="auto" w:before="120" w:after="60"/>
        <w:ind w:firstLine="0"/>
        <w:jc w:val="left"/>
      </w:pPr>
      <w:r>
        <w:rPr>
          <w:rFonts w:ascii="Times New Roman" w:hAnsi="Times New Roman" w:eastAsia="宋体"/>
          <w:b/>
          <w:sz w:val="24"/>
        </w:rPr>
        <w:t>Teaching &amp; research教学科研</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生科院教授团队发现细胞内隐藏的水压“报警器”</w:t>
      </w:r>
    </w:p>
    <w:p>
      <w:pPr>
        <w:spacing w:line="360" w:lineRule="auto" w:before="0" w:after="80"/>
        <w:ind w:firstLine="482"/>
        <w:jc w:val="both"/>
      </w:pPr>
      <w:r>
        <w:rPr>
          <w:rFonts w:ascii="Times New Roman" w:hAnsi="Times New Roman" w:eastAsia="宋体"/>
          <w:b w:val="0"/>
          <w:sz w:val="24"/>
        </w:rPr>
        <w:t>8月25日，生科院教授团队在国际著名刊物《分子植物》上发表论文，发现了细胞内隐藏的水压“报警器”。</w:t>
      </w:r>
    </w:p>
    <w:p>
      <w:pPr>
        <w:spacing w:line="360" w:lineRule="auto" w:before="120" w:after="60"/>
        <w:ind w:firstLine="0"/>
        <w:jc w:val="left"/>
      </w:pPr>
      <w:r>
        <w:rPr>
          <w:rFonts w:ascii="Times New Roman" w:hAnsi="Times New Roman" w:eastAsia="宋体"/>
          <w:b/>
          <w:sz w:val="24"/>
        </w:rPr>
        <w:t>我校历史学院教授在《中国社会科学》发表成果</w:t>
      </w:r>
    </w:p>
    <w:p>
      <w:pPr>
        <w:spacing w:line="360" w:lineRule="auto" w:before="0" w:after="80"/>
        <w:ind w:firstLine="482"/>
        <w:jc w:val="both"/>
      </w:pPr>
      <w:r>
        <w:rPr>
          <w:rFonts w:ascii="Times New Roman" w:hAnsi="Times New Roman" w:eastAsia="宋体"/>
          <w:b w:val="0"/>
          <w:sz w:val="24"/>
        </w:rPr>
        <w:t>近日，我校历史学院教授在《中国社会科学》发表成果。</w:t>
      </w:r>
    </w:p>
    <w:p>
      <w:pPr>
        <w:spacing w:line="360" w:lineRule="auto" w:before="0" w:after="80"/>
        <w:ind w:firstLine="482"/>
        <w:jc w:val="both"/>
      </w:pPr>
      <w:r>
        <w:rPr>
          <w:rFonts w:ascii="Times New Roman" w:hAnsi="Times New Roman" w:eastAsia="宋体"/>
          <w:b w:val="0"/>
          <w:sz w:val="24"/>
        </w:rPr>
        <w:t>物理系太赫兹研究团队在《激光与光子学评论》发表学术成果</w:t>
      </w:r>
    </w:p>
    <w:p>
      <w:pPr>
        <w:spacing w:line="360" w:lineRule="auto" w:before="0" w:after="80"/>
        <w:ind w:firstLine="482"/>
        <w:jc w:val="both"/>
      </w:pPr>
      <w:r>
        <w:rPr>
          <w:rFonts w:ascii="Times New Roman" w:hAnsi="Times New Roman" w:eastAsia="宋体"/>
          <w:b w:val="0"/>
          <w:sz w:val="24"/>
        </w:rPr>
        <w:t>近日，我校物理系太赫兹研究团队在《激光与光子学评论》发表学术成果。</w:t>
      </w:r>
    </w:p>
    <w:p>
      <w:pPr>
        <w:spacing w:line="360" w:lineRule="auto" w:before="0" w:after="80"/>
        <w:ind w:firstLine="482"/>
        <w:jc w:val="both"/>
      </w:pPr>
      <w:r>
        <w:rPr>
          <w:rFonts w:ascii="Times New Roman" w:hAnsi="Times New Roman" w:eastAsia="宋体"/>
          <w:b w:val="0"/>
          <w:sz w:val="24"/>
        </w:rPr>
        <w:t>生科院教授团队揭示缓冲隐秘遗传变异以维持植物发育和表型稳健性的新机制</w:t>
      </w:r>
    </w:p>
    <w:p>
      <w:pPr>
        <w:spacing w:line="360" w:lineRule="auto" w:before="0" w:after="80"/>
        <w:ind w:firstLine="482"/>
        <w:jc w:val="both"/>
      </w:pPr>
      <w:r>
        <w:rPr>
          <w:rFonts w:ascii="Times New Roman" w:hAnsi="Times New Roman" w:eastAsia="宋体"/>
          <w:b w:val="0"/>
          <w:sz w:val="24"/>
        </w:rPr>
        <w:t>近日，生科院教授团队揭示缓冲隐秘遗传变异以维持植物发育和表型稳健性的新机制。</w:t>
      </w:r>
    </w:p>
    <w:p>
      <w:pPr>
        <w:spacing w:line="360" w:lineRule="auto" w:before="120" w:after="60"/>
        <w:ind w:firstLine="0"/>
        <w:jc w:val="left"/>
      </w:pPr>
      <w:r>
        <w:rPr>
          <w:rFonts w:ascii="Times New Roman" w:hAnsi="Times New Roman" w:eastAsia="宋体"/>
          <w:b/>
          <w:sz w:val="24"/>
        </w:rPr>
        <w:t>生命科学学院教师团队在《细胞》合作发表重要研究成果</w:t>
      </w:r>
    </w:p>
    <w:p>
      <w:pPr>
        <w:spacing w:line="360" w:lineRule="auto" w:before="0" w:after="80"/>
        <w:ind w:firstLine="482"/>
        <w:jc w:val="both"/>
      </w:pPr>
      <w:r>
        <w:rPr>
          <w:rFonts w:ascii="Times New Roman" w:hAnsi="Times New Roman" w:eastAsia="宋体"/>
          <w:b w:val="0"/>
          <w:sz w:val="24"/>
        </w:rPr>
        <w:t>近日，生命科学学院教师团队在《细胞》合作发文揭示植物营养学领域长达百年的“硼之谜”。</w:t>
      </w:r>
    </w:p>
    <w:p>
      <w:pPr>
        <w:spacing w:line="360" w:lineRule="auto" w:before="120" w:after="60"/>
        <w:ind w:firstLine="0"/>
        <w:jc w:val="left"/>
      </w:pPr>
      <w:r>
        <w:rPr>
          <w:rFonts w:ascii="Times New Roman" w:hAnsi="Times New Roman" w:eastAsia="宋体"/>
          <w:b/>
          <w:sz w:val="24"/>
        </w:rPr>
        <w:t>启航！</w:t>
      </w:r>
    </w:p>
    <w:p>
      <w:pPr>
        <w:spacing w:line="360" w:lineRule="auto" w:before="0" w:after="80"/>
        <w:ind w:firstLine="482"/>
        <w:jc w:val="both"/>
      </w:pPr>
      <w:r>
        <w:rPr>
          <w:rFonts w:ascii="Times New Roman" w:hAnsi="Times New Roman" w:eastAsia="宋体"/>
          <w:b w:val="0"/>
          <w:sz w:val="24"/>
        </w:rPr>
        <w:t>2026年6月30日至7月1日，首都卓越教师书院首届学员启航仪式顺利举办，北京卓越教师培养新范式的先行探索由此全面启动，将为全国教师教育机制改革打造具参考意义的“首都样本”。</w:t>
      </w:r>
    </w:p>
    <w:p>
      <w:pPr>
        <w:spacing w:line="360" w:lineRule="auto" w:before="120" w:after="60"/>
        <w:ind w:firstLine="0"/>
        <w:jc w:val="left"/>
      </w:pPr>
      <w:r>
        <w:rPr>
          <w:rFonts w:ascii="Times New Roman" w:hAnsi="Times New Roman" w:eastAsia="宋体"/>
          <w:b/>
          <w:sz w:val="24"/>
        </w:rPr>
        <w:t>people &amp; stories人物故事</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全国标杆！解码数学科学学院高质量发展路径</w:t>
      </w:r>
    </w:p>
    <w:p>
      <w:pPr>
        <w:spacing w:line="360" w:lineRule="auto" w:before="120" w:after="60"/>
        <w:ind w:firstLine="0"/>
        <w:jc w:val="left"/>
      </w:pPr>
      <w:r>
        <w:rPr>
          <w:rFonts w:ascii="Times New Roman" w:hAnsi="Times New Roman" w:eastAsia="宋体"/>
          <w:b/>
          <w:sz w:val="24"/>
        </w:rPr>
        <w:t>拒绝焦虑，这是她稳扎稳打的大学四年！</w:t>
      </w:r>
    </w:p>
    <w:p>
      <w:pPr>
        <w:spacing w:line="360" w:lineRule="auto" w:before="120" w:after="60"/>
        <w:ind w:firstLine="0"/>
        <w:jc w:val="left"/>
      </w:pPr>
      <w:r>
        <w:rPr>
          <w:rFonts w:ascii="Times New Roman" w:hAnsi="Times New Roman" w:eastAsia="宋体"/>
          <w:b/>
          <w:sz w:val="24"/>
        </w:rPr>
        <w:t>打破偏见扎根冷门史学，她在书香与烟火间双向成长</w:t>
      </w:r>
    </w:p>
    <w:p>
      <w:pPr>
        <w:spacing w:line="360" w:lineRule="auto" w:before="0" w:after="80"/>
        <w:ind w:firstLine="482"/>
        <w:jc w:val="both"/>
      </w:pPr>
      <w:r>
        <w:rPr>
          <w:rFonts w:ascii="Times New Roman" w:hAnsi="Times New Roman" w:eastAsia="宋体"/>
          <w:b w:val="0"/>
          <w:sz w:val="24"/>
        </w:rPr>
        <w:t>从书页到舞台，从阅读到创作：政法学院“四位一体”闭环育人体系，这样打造“‘政’浓书香”</w:t>
      </w:r>
    </w:p>
    <w:p>
      <w:pPr>
        <w:spacing w:line="360" w:lineRule="auto" w:before="120" w:after="60"/>
        <w:ind w:firstLine="0"/>
        <w:jc w:val="left"/>
      </w:pPr>
      <w:r>
        <w:rPr>
          <w:rFonts w:ascii="Times New Roman" w:hAnsi="Times New Roman" w:eastAsia="宋体"/>
          <w:b/>
          <w:sz w:val="24"/>
        </w:rPr>
        <w:t>Campus &amp; culture校园文化</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@准备考首都师大研究生的你！这个直播你一定要看！</w:t>
      </w:r>
    </w:p>
    <w:p>
      <w:pPr>
        <w:spacing w:line="360" w:lineRule="auto" w:before="120" w:after="60"/>
        <w:ind w:firstLine="0"/>
        <w:jc w:val="left"/>
      </w:pPr>
      <w:r>
        <w:rPr>
          <w:rFonts w:ascii="Times New Roman" w:hAnsi="Times New Roman" w:eastAsia="宋体"/>
          <w:b/>
          <w:sz w:val="24"/>
        </w:rPr>
        <w:t>倍感振奋、备受鼓舞！第一时间！认真学习！</w:t>
      </w:r>
    </w:p>
    <w:p>
      <w:pPr>
        <w:spacing w:line="360" w:lineRule="auto" w:before="0" w:after="80"/>
        <w:ind w:firstLine="482"/>
        <w:jc w:val="both"/>
      </w:pPr>
      <w:r>
        <w:rPr>
          <w:rFonts w:ascii="Times New Roman" w:hAnsi="Times New Roman" w:eastAsia="宋体"/>
          <w:b w:val="0"/>
          <w:sz w:val="24"/>
        </w:rPr>
        <w:t>毕业快乐！首都师范大学举行2026年毕业典礼暨学位授予仪式</w:t>
      </w:r>
    </w:p>
    <w:p>
      <w:pPr>
        <w:spacing w:line="360" w:lineRule="auto" w:before="0" w:after="80"/>
        <w:ind w:firstLine="482"/>
        <w:jc w:val="both"/>
      </w:pPr>
      <w:r>
        <w:rPr>
          <w:rFonts w:ascii="Times New Roman" w:hAnsi="Times New Roman" w:eastAsia="宋体"/>
          <w:b w:val="0"/>
          <w:sz w:val="24"/>
        </w:rPr>
        <w:t>视频｜奔赴！ 谨以此片献给奔赴远方的2026届首都师大学子！</w:t>
      </w:r>
    </w:p>
    <w:p>
      <w:pPr>
        <w:spacing w:line="360" w:lineRule="auto" w:before="0" w:after="80"/>
        <w:ind w:firstLine="482"/>
        <w:jc w:val="both"/>
      </w:pPr>
      <w:r>
        <w:rPr>
          <w:rFonts w:ascii="Times New Roman" w:hAnsi="Times New Roman" w:eastAsia="宋体"/>
          <w:b w:val="0"/>
          <w:sz w:val="24"/>
        </w:rPr>
        <w:t>视频｜ 激动！喜悦！不舍！来看看2026届毕业生们在毕业典礼现场有什么感受吧！</w:t>
      </w:r>
    </w:p>
    <w:p>
      <w:pPr>
        <w:spacing w:line="360" w:lineRule="auto" w:before="120" w:after="60"/>
        <w:ind w:firstLine="0"/>
        <w:jc w:val="left"/>
      </w:pPr>
      <w:r>
        <w:rPr>
          <w:rFonts w:ascii="Times New Roman" w:hAnsi="Times New Roman" w:eastAsia="宋体"/>
          <w:b/>
          <w:sz w:val="24"/>
        </w:rPr>
        <w:t>special website专题网站</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首都师范大学建校七十周年专题网站</w:t>
      </w:r>
    </w:p>
    <w:p>
      <w:pPr>
        <w:spacing w:line="360" w:lineRule="auto" w:before="120" w:after="60"/>
        <w:ind w:firstLine="0"/>
        <w:jc w:val="left"/>
      </w:pPr>
      <w:r>
        <w:rPr>
          <w:rFonts w:ascii="Times New Roman" w:hAnsi="Times New Roman" w:eastAsia="宋体"/>
          <w:b/>
          <w:sz w:val="24"/>
        </w:rPr>
        <w:t>中共首都师范大学第十四次党代会专题网站</w:t>
      </w:r>
    </w:p>
    <w:p>
      <w:pPr>
        <w:spacing w:line="360" w:lineRule="auto" w:before="0" w:after="80"/>
        <w:ind w:firstLine="482"/>
        <w:jc w:val="both"/>
      </w:pPr>
      <w:r>
        <w:rPr>
          <w:rFonts w:ascii="Times New Roman" w:hAnsi="Times New Roman" w:eastAsia="宋体"/>
          <w:b w:val="0"/>
          <w:sz w:val="24"/>
        </w:rPr>
        <w:t>学习贯彻习近平新时代中国特色社会主义思想主题教育专题网站</w:t>
      </w:r>
    </w:p>
    <w:p>
      <w:pPr>
        <w:spacing w:line="360" w:lineRule="auto" w:before="120" w:after="60"/>
        <w:ind w:firstLine="0"/>
        <w:jc w:val="left"/>
      </w:pPr>
      <w:r>
        <w:rPr>
          <w:rFonts w:ascii="Times New Roman" w:hAnsi="Times New Roman" w:eastAsia="宋体"/>
          <w:b/>
          <w:sz w:val="24"/>
        </w:rPr>
        <w:t>“第一班主任”工作专题网站</w:t>
      </w:r>
    </w:p>
    <w:p>
      <w:pPr>
        <w:spacing w:line="360" w:lineRule="auto" w:before="120" w:after="60"/>
        <w:ind w:firstLine="0"/>
        <w:jc w:val="left"/>
      </w:pPr>
      <w:r>
        <w:rPr>
          <w:rFonts w:ascii="Times New Roman" w:hAnsi="Times New Roman" w:eastAsia="宋体"/>
          <w:b/>
          <w:sz w:val="24"/>
        </w:rPr>
        <w:t>党史学习教育专题网站</w:t>
      </w:r>
    </w:p>
    <w:p>
      <w:pPr>
        <w:spacing w:line="360" w:lineRule="auto" w:before="120" w:after="60"/>
        <w:ind w:firstLine="0"/>
        <w:jc w:val="left"/>
      </w:pPr>
      <w:r>
        <w:rPr>
          <w:rFonts w:ascii="Times New Roman" w:hAnsi="Times New Roman" w:eastAsia="宋体"/>
          <w:b/>
          <w:sz w:val="24"/>
        </w:rPr>
        <w:t>“不忘初心、牢记使命”主题教育网站</w:t>
      </w:r>
    </w:p>
    <w:p>
      <w:pPr>
        <w:spacing w:line="360" w:lineRule="auto" w:before="120" w:after="60"/>
        <w:ind w:firstLine="0"/>
        <w:jc w:val="left"/>
      </w:pPr>
      <w:r>
        <w:rPr>
          <w:rFonts w:ascii="Times New Roman" w:hAnsi="Times New Roman" w:eastAsia="宋体"/>
          <w:b/>
          <w:sz w:val="24"/>
        </w:rPr>
        <w:t>“两学一做”学习教育专题网站</w:t>
      </w:r>
    </w:p>
    <w:p>
      <w:pPr>
        <w:spacing w:line="360" w:lineRule="auto" w:before="120" w:after="60"/>
        <w:ind w:firstLine="0"/>
        <w:jc w:val="left"/>
      </w:pPr>
      <w:r>
        <w:rPr>
          <w:rFonts w:ascii="Times New Roman" w:hAnsi="Times New Roman" w:eastAsia="宋体"/>
          <w:b/>
          <w:sz w:val="24"/>
        </w:rPr>
        <w:t>顶部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