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预推免考核表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一、预推免考核结果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表为预推免考核表，共4名考生，涉及院系所为011中医药文献研究院，申请专业为100503中医医史文献，研究方向包括01本草文献与中医流派研究、03中医药临床文献研究。考核结果分为“考核通过”和“缺考”，复试总成绩以百分制计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20263300281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011中医药文献研究院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100503中医医史文献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本草文献与中医流派研究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92.91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011中医药文献研究院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100503中医医史文献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本草文献与中医流派研究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石*连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20263300934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011中医药文献研究院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100503中医医史文献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本草文献与中医流派研究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沈*涟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74.77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011中医药文献研究院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100503中医医史文献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中医药临床文献研究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武*然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考核通过人数为3人，缺考人数为1人。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复试总成绩最高为92.91，最低（考核通过者中）为74.77；缺考者成绩记为0。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公示期、排名或评分方式等未在提供内容中体现。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