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国际商学院关于做好我院2026年推荐优秀应届本科毕业生免试攻读研究生工作的通知</w:t>
      </w:r>
    </w:p>
    <w:p>
      <w:pPr>
        <w:spacing w:after="80" w:lineRule="auto" w:line="360"/>
        <w:ind w:firstLine="482"/>
        <w:jc w:val="both"/>
      </w:pPr>
      <w:r>
        <w:rPr>
          <w:rFonts w:ascii="Times New Roman" w:hAnsi="Times New Roman" w:eastAsia="宋体"/>
          <w:b w:val="0"/>
          <w:sz w:val="24"/>
        </w:rPr>
        <w:t>国际商学院关于做好我院2026年推荐优秀应届本科毕业生免试攻读研究生工作的通知</w:t>
      </w:r>
    </w:p>
    <w:p>
      <w:pPr>
        <w:spacing w:after="80" w:lineRule="auto" w:line="360"/>
        <w:ind w:firstLine="482"/>
        <w:jc w:val="both"/>
      </w:pPr>
      <w:r>
        <w:rPr>
          <w:rFonts w:ascii="Times New Roman" w:hAnsi="Times New Roman" w:eastAsia="宋体"/>
          <w:b w:val="0"/>
          <w:sz w:val="24"/>
        </w:rPr>
        <w:t>发布日期：2025年8月23日</w:t>
      </w:r>
    </w:p>
    <w:p>
      <w:pPr>
        <w:spacing w:after="80" w:lineRule="auto" w:line="360"/>
        <w:ind w:firstLine="482"/>
        <w:jc w:val="both"/>
      </w:pPr>
      <w:r>
        <w:rPr>
          <w:rFonts w:ascii="Times New Roman" w:hAnsi="Times New Roman" w:eastAsia="宋体"/>
          <w:b w:val="0"/>
          <w:sz w:val="24"/>
        </w:rPr>
        <w:t>为切实做好我院2026年推荐优秀应届本科毕业生免试攻读硕士研究生工作，根据教育部、省教育厅及我校关于2026年推荐优秀应届本科毕业生免试攻读研究生工作的相关要求，我院特制定本项工作安排，具体内容详见《国际商学院推荐2026年优秀应届本科毕业生免试攻读硕士学位研究生工作细则（试行）》。</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发布单位：湖南工商大学国际商学院</w:t>
      </w:r>
    </w:p>
    <w:p>
      <w:pPr>
        <w:spacing w:after="80" w:lineRule="auto" w:line="360"/>
        <w:ind w:firstLine="482"/>
        <w:jc w:val="both"/>
      </w:pPr>
      <w:r>
        <w:rPr>
          <w:rFonts w:ascii="Times New Roman" w:hAnsi="Times New Roman" w:eastAsia="宋体"/>
          <w:b w:val="0"/>
          <w:sz w:val="24"/>
        </w:rPr>
        <w:t>2. 发布日期：2025年8月23日</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国际商学院推荐2026年优秀应届本科毕业生免试攻读硕士学位研究生工作细则(试行)（学院公示）.pdf</w:t>
      </w:r>
    </w:p>
    <w:p>
      <w:pPr>
        <w:spacing w:after="80" w:lineRule="auto" w:line="360"/>
        <w:ind w:firstLine="482"/>
        <w:jc w:val="both"/>
      </w:pPr>
      <w:r>
        <w:rPr>
          <w:rFonts w:ascii="Times New Roman" w:hAnsi="Times New Roman" w:eastAsia="宋体"/>
          <w:b w:val="0"/>
          <w:sz w:val="24"/>
        </w:rPr>
        <w:t>2. 附件1：推荐优秀本科毕业生免试攻读硕士学位研究生学术专长成绩认定标准（学院公示）.pdf</w:t>
      </w:r>
    </w:p>
    <w:p>
      <w:pPr>
        <w:spacing w:after="80" w:lineRule="auto" w:line="360"/>
        <w:ind w:firstLine="482"/>
        <w:jc w:val="both"/>
      </w:pPr>
      <w:r>
        <w:rPr>
          <w:rFonts w:ascii="Times New Roman" w:hAnsi="Times New Roman" w:eastAsia="宋体"/>
          <w:b w:val="0"/>
          <w:sz w:val="24"/>
        </w:rPr>
        <w:t>3. 附件2：湖南工商大学国际商学院综合素质评价细则(试行).pdf</w:t>
      </w:r>
    </w:p>
    <w:p>
      <w:pPr>
        <w:spacing w:after="80" w:lineRule="auto" w:line="360"/>
        <w:ind w:firstLine="482"/>
        <w:jc w:val="both"/>
      </w:pPr>
      <w:r>
        <w:rPr>
          <w:rFonts w:ascii="Times New Roman" w:hAnsi="Times New Roman" w:eastAsia="宋体"/>
          <w:b w:val="0"/>
          <w:sz w:val="24"/>
        </w:rPr>
        <w:t>4. 教育部认可的84项全国大学生学科竞赛-AB类竞赛名单.pdf</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地址：湖南省长沙市望城区大泽湖街道栖贤路27号</w:t>
      </w:r>
    </w:p>
    <w:p>
      <w:pPr>
        <w:spacing w:after="80" w:lineRule="auto" w:line="360"/>
        <w:ind w:firstLine="482"/>
        <w:jc w:val="both"/>
      </w:pPr>
      <w:r>
        <w:rPr>
          <w:rFonts w:ascii="Times New Roman" w:hAnsi="Times New Roman" w:eastAsia="宋体"/>
          <w:b w:val="0"/>
          <w:sz w:val="24"/>
        </w:rPr>
        <w:t>2. 邮编：410205</w:t>
      </w:r>
    </w:p>
    <w:p>
      <w:pPr>
        <w:spacing w:after="80" w:lineRule="auto" w:line="360"/>
        <w:ind w:firstLine="482"/>
        <w:jc w:val="both"/>
      </w:pPr>
      <w:r>
        <w:rPr>
          <w:rFonts w:ascii="Times New Roman" w:hAnsi="Times New Roman" w:eastAsia="宋体"/>
          <w:b w:val="0"/>
          <w:sz w:val="24"/>
        </w:rPr>
        <w:t>3. 电话：+86 731 88686663</w:t>
      </w:r>
    </w:p>
    <w:p>
      <w:pPr>
        <w:spacing w:after="80" w:lineRule="auto" w:line="360"/>
        <w:ind w:firstLine="482"/>
        <w:jc w:val="both"/>
      </w:pPr>
      <w:r>
        <w:rPr>
          <w:rFonts w:ascii="Times New Roman" w:hAnsi="Times New Roman" w:eastAsia="宋体"/>
          <w:b w:val="0"/>
          <w:sz w:val="24"/>
        </w:rPr>
        <w:t>4. 传真：+86 731 88686663</w:t>
      </w:r>
    </w:p>
    <w:p>
      <w:pPr>
        <w:spacing w:after="80" w:lineRule="auto" w:line="360"/>
        <w:ind w:firstLine="482"/>
        <w:jc w:val="both"/>
      </w:pPr>
      <w:r>
        <w:rPr>
          <w:rFonts w:ascii="Times New Roman" w:hAnsi="Times New Roman" w:eastAsia="宋体"/>
          <w:b w:val="0"/>
          <w:sz w:val="24"/>
        </w:rPr>
        <w:t>5. Email：hbced2008@hotmail.com</w:t>
      </w:r>
    </w:p>
    <w:p>
      <w:pPr>
        <w:spacing w:after="80" w:lineRule="auto" w:line="360"/>
        <w:ind w:firstLine="482"/>
        <w:jc w:val="both"/>
      </w:pPr>
      <w:r>
        <w:rPr>
          <w:rFonts w:ascii="Times New Roman" w:hAnsi="Times New Roman" w:eastAsia="宋体"/>
          <w:b w:val="0"/>
          <w:sz w:val="24"/>
        </w:rPr>
        <w:t>6. 服务时间：工作日8:30-17:30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