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firstLine="3563"/>
        <w:spacing w:line="1229" w:lineRule="exact"/>
        <w:rPr/>
      </w:pPr>
      <w:r>
        <w:rPr>
          <w:position w:val="-24"/>
        </w:rPr>
        <w:drawing>
          <wp:inline distT="0" distB="0" distL="0" distR="0">
            <wp:extent cx="812855" cy="781046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12855" cy="781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053"/>
        <w:spacing w:before="233" w:line="237" w:lineRule="auto"/>
        <w:outlineLvl w:val="0"/>
        <w:rPr>
          <w:rFonts w:ascii="STXingkai" w:hAnsi="STXingkai" w:eastAsia="STXingkai" w:cs="STXingkai"/>
          <w:sz w:val="53"/>
          <w:szCs w:val="53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1037244</wp:posOffset>
            </wp:positionH>
            <wp:positionV relativeFrom="paragraph">
              <wp:posOffset>577366</wp:posOffset>
            </wp:positionV>
            <wp:extent cx="3346485" cy="6350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34648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TXingkai" w:hAnsi="STXingkai" w:eastAsia="STXingkai" w:cs="STXingkai"/>
          <w:sz w:val="53"/>
          <w:szCs w:val="53"/>
          <w:color w:val="F0A090"/>
          <w:spacing w:val="20"/>
        </w:rPr>
        <w:t>四五</w:t>
      </w:r>
      <w:r>
        <w:rPr>
          <w:rFonts w:ascii="STXingkai" w:hAnsi="STXingkai" w:eastAsia="STXingkai" w:cs="STXingkai"/>
          <w:sz w:val="53"/>
          <w:szCs w:val="53"/>
          <w:color w:val="F0B080"/>
          <w:spacing w:val="20"/>
        </w:rPr>
        <w:t>华诞法治薪传</w:t>
      </w:r>
    </w:p>
    <w:p>
      <w:pPr>
        <w:ind w:left="783"/>
        <w:spacing w:before="213" w:line="221" w:lineRule="auto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color w:val="F0B080"/>
          <w:spacing w:val="31"/>
        </w:rPr>
        <w:t>南昌大学法学院45周年院庆活动日程安排</w:t>
      </w:r>
    </w:p>
    <w:p>
      <w:pPr>
        <w:spacing w:line="197" w:lineRule="exact"/>
        <w:rPr/>
      </w:pPr>
      <w:r/>
    </w:p>
    <w:tbl>
      <w:tblPr>
        <w:tblStyle w:val="TableNormal"/>
        <w:tblW w:w="6429" w:type="dxa"/>
        <w:tblInd w:w="92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860"/>
        <w:gridCol w:w="1607"/>
        <w:gridCol w:w="1962"/>
      </w:tblGrid>
      <w:tr>
        <w:trPr>
          <w:trHeight w:val="574" w:hRule="atLeast"/>
        </w:trPr>
        <w:tc>
          <w:tcPr>
            <w:tcW w:w="6429" w:type="dxa"/>
            <w:vAlign w:val="top"/>
            <w:gridSpan w:val="3"/>
          </w:tcPr>
          <w:p>
            <w:pPr>
              <w:pStyle w:val="TableText"/>
              <w:ind w:left="2825"/>
              <w:spacing w:before="192" w:line="219" w:lineRule="auto"/>
              <w:rPr/>
            </w:pPr>
            <w:r>
              <w:rPr>
                <w:spacing w:val="5"/>
              </w:rPr>
              <w:t>10月18日</w:t>
            </w:r>
          </w:p>
        </w:tc>
      </w:tr>
      <w:tr>
        <w:trPr>
          <w:trHeight w:val="549" w:hRule="atLeast"/>
        </w:trPr>
        <w:tc>
          <w:tcPr>
            <w:tcW w:w="2860" w:type="dxa"/>
            <w:vAlign w:val="top"/>
          </w:tcPr>
          <w:p>
            <w:pPr>
              <w:pStyle w:val="TableText"/>
              <w:ind w:left="1234"/>
              <w:spacing w:before="179" w:line="220" w:lineRule="auto"/>
              <w:rPr/>
            </w:pPr>
            <w:r>
              <w:rPr>
                <w:spacing w:val="6"/>
              </w:rPr>
              <w:t>活动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04"/>
              <w:spacing w:before="181" w:line="221" w:lineRule="auto"/>
              <w:rPr/>
            </w:pPr>
            <w:r>
              <w:rPr>
                <w:spacing w:val="9"/>
              </w:rPr>
              <w:t>时间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788"/>
              <w:spacing w:before="182" w:line="224" w:lineRule="auto"/>
              <w:rPr/>
            </w:pPr>
            <w:r>
              <w:rPr>
                <w:spacing w:val="8"/>
              </w:rPr>
              <w:t>地点</w:t>
            </w:r>
          </w:p>
        </w:tc>
      </w:tr>
      <w:tr>
        <w:trPr>
          <w:trHeight w:val="559" w:hRule="atLeast"/>
        </w:trPr>
        <w:tc>
          <w:tcPr>
            <w:tcW w:w="2860" w:type="dxa"/>
            <w:vAlign w:val="top"/>
            <w:vMerge w:val="restart"/>
            <w:tcBorders>
              <w:bottom w:val="nil"/>
            </w:tcBorders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34"/>
              <w:spacing w:before="62" w:line="219" w:lineRule="auto"/>
              <w:rPr/>
            </w:pPr>
            <w:r>
              <w:rPr>
                <w:spacing w:val="-2"/>
              </w:rPr>
              <w:t>报到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ind w:left="324"/>
              <w:spacing w:before="208" w:line="239" w:lineRule="auto"/>
              <w:rPr/>
            </w:pPr>
            <w:r>
              <w:rPr>
                <w:spacing w:val="-1"/>
              </w:rPr>
              <w:t>8:00-13:30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498"/>
              <w:spacing w:before="190" w:line="220" w:lineRule="auto"/>
              <w:rPr/>
            </w:pPr>
            <w:r>
              <w:rPr>
                <w:spacing w:val="-2"/>
              </w:rPr>
              <w:t>前湖迎宾馆</w:t>
            </w:r>
          </w:p>
        </w:tc>
      </w:tr>
      <w:tr>
        <w:trPr>
          <w:trHeight w:val="979" w:hRule="atLeast"/>
        </w:trPr>
        <w:tc>
          <w:tcPr>
            <w:tcW w:w="286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62" w:line="239" w:lineRule="auto"/>
              <w:rPr/>
            </w:pPr>
            <w:r>
              <w:rPr>
                <w:spacing w:val="-2"/>
              </w:rPr>
              <w:t>12:00-13:30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97"/>
              <w:spacing w:before="231" w:line="220" w:lineRule="auto"/>
              <w:rPr/>
            </w:pPr>
            <w:r>
              <w:rPr>
                <w:spacing w:val="2"/>
              </w:rPr>
              <w:t>南昌大学</w:t>
            </w:r>
          </w:p>
          <w:p>
            <w:pPr>
              <w:pStyle w:val="TableText"/>
              <w:ind w:left="307"/>
              <w:spacing w:before="83" w:line="220" w:lineRule="auto"/>
              <w:rPr/>
            </w:pPr>
            <w:r>
              <w:rPr>
                <w:spacing w:val="1"/>
              </w:rPr>
              <w:t>前湖校区音乐厅</w:t>
            </w:r>
          </w:p>
        </w:tc>
      </w:tr>
      <w:tr>
        <w:trPr>
          <w:trHeight w:val="969" w:hRule="atLeast"/>
        </w:trPr>
        <w:tc>
          <w:tcPr>
            <w:tcW w:w="2860" w:type="dxa"/>
            <w:vAlign w:val="top"/>
          </w:tcPr>
          <w:p>
            <w:pPr>
              <w:pStyle w:val="TableText"/>
              <w:ind w:left="1044" w:right="294" w:hanging="759"/>
              <w:spacing w:before="221" w:line="312" w:lineRule="auto"/>
              <w:rPr/>
            </w:pPr>
            <w:r>
              <w:rPr>
                <w:spacing w:val="-1"/>
              </w:rPr>
              <w:t>南昌大学法学院办学45周年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发展大会</w:t>
            </w:r>
          </w:p>
        </w:tc>
        <w:tc>
          <w:tcPr>
            <w:tcW w:w="1607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62" w:line="239" w:lineRule="auto"/>
              <w:rPr/>
            </w:pPr>
            <w:r>
              <w:rPr>
                <w:spacing w:val="-2"/>
              </w:rPr>
              <w:t>14:30-18:30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97"/>
              <w:spacing w:before="212" w:line="220" w:lineRule="auto"/>
              <w:rPr/>
            </w:pPr>
            <w:r>
              <w:rPr>
                <w:spacing w:val="2"/>
              </w:rPr>
              <w:t>南昌大学</w:t>
            </w:r>
          </w:p>
          <w:p>
            <w:pPr>
              <w:pStyle w:val="TableText"/>
              <w:ind w:left="307"/>
              <w:spacing w:before="103" w:line="220" w:lineRule="auto"/>
              <w:rPr/>
            </w:pPr>
            <w:r>
              <w:rPr>
                <w:spacing w:val="1"/>
              </w:rPr>
              <w:t>前湖校区音乐厅</w:t>
            </w:r>
          </w:p>
        </w:tc>
      </w:tr>
      <w:tr>
        <w:trPr>
          <w:trHeight w:val="560" w:hRule="atLeast"/>
        </w:trPr>
        <w:tc>
          <w:tcPr>
            <w:tcW w:w="2860" w:type="dxa"/>
            <w:vAlign w:val="top"/>
          </w:tcPr>
          <w:p>
            <w:pPr>
              <w:pStyle w:val="TableText"/>
              <w:ind w:left="1234"/>
              <w:spacing w:before="193" w:line="220" w:lineRule="auto"/>
              <w:rPr/>
            </w:pPr>
            <w:r>
              <w:rPr>
                <w:spacing w:val="5"/>
              </w:rPr>
              <w:t>晚宴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ind w:left="274"/>
              <w:spacing w:before="211" w:line="239" w:lineRule="auto"/>
              <w:rPr/>
            </w:pPr>
            <w:r>
              <w:rPr>
                <w:spacing w:val="-2"/>
              </w:rPr>
              <w:t>19:00-21:00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498"/>
              <w:spacing w:before="193" w:line="220" w:lineRule="auto"/>
              <w:rPr/>
            </w:pPr>
            <w:r>
              <w:rPr>
                <w:spacing w:val="-2"/>
              </w:rPr>
              <w:t>前湖迎宾馆</w:t>
            </w:r>
          </w:p>
        </w:tc>
      </w:tr>
      <w:tr>
        <w:trPr>
          <w:trHeight w:val="559" w:hRule="atLeast"/>
        </w:trPr>
        <w:tc>
          <w:tcPr>
            <w:tcW w:w="6429" w:type="dxa"/>
            <w:vAlign w:val="top"/>
            <w:gridSpan w:val="3"/>
          </w:tcPr>
          <w:p>
            <w:pPr>
              <w:pStyle w:val="TableText"/>
              <w:ind w:left="2825"/>
              <w:spacing w:before="192" w:line="219" w:lineRule="auto"/>
              <w:rPr/>
            </w:pPr>
            <w:r>
              <w:rPr>
                <w:spacing w:val="5"/>
              </w:rPr>
              <w:t>10月19日</w:t>
            </w:r>
          </w:p>
        </w:tc>
      </w:tr>
      <w:tr>
        <w:trPr>
          <w:trHeight w:val="559" w:hRule="atLeast"/>
        </w:trPr>
        <w:tc>
          <w:tcPr>
            <w:tcW w:w="2860" w:type="dxa"/>
            <w:vAlign w:val="top"/>
          </w:tcPr>
          <w:p>
            <w:pPr>
              <w:pStyle w:val="TableText"/>
              <w:ind w:left="1234"/>
              <w:spacing w:before="194" w:line="220" w:lineRule="auto"/>
              <w:rPr/>
            </w:pPr>
            <w:r>
              <w:rPr>
                <w:spacing w:val="6"/>
              </w:rPr>
              <w:t>活动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04"/>
              <w:spacing w:before="196" w:line="221" w:lineRule="auto"/>
              <w:rPr/>
            </w:pPr>
            <w:r>
              <w:rPr>
                <w:spacing w:val="9"/>
              </w:rPr>
              <w:t>时间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788"/>
              <w:spacing w:before="197" w:line="224" w:lineRule="auto"/>
              <w:rPr/>
            </w:pPr>
            <w:r>
              <w:rPr>
                <w:spacing w:val="8"/>
              </w:rPr>
              <w:t>地点</w:t>
            </w:r>
          </w:p>
        </w:tc>
      </w:tr>
      <w:tr>
        <w:trPr>
          <w:trHeight w:val="979" w:hRule="atLeast"/>
        </w:trPr>
        <w:tc>
          <w:tcPr>
            <w:tcW w:w="2860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5"/>
              <w:spacing w:before="62" w:line="219" w:lineRule="auto"/>
              <w:rPr/>
            </w:pPr>
            <w:r>
              <w:rPr/>
              <w:t>习近平法治思想高峰论坛</w:t>
            </w:r>
          </w:p>
        </w:tc>
        <w:tc>
          <w:tcPr>
            <w:tcW w:w="1607" w:type="dxa"/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2" w:line="239" w:lineRule="auto"/>
              <w:rPr/>
            </w:pPr>
            <w:r>
              <w:rPr>
                <w:spacing w:val="-1"/>
              </w:rPr>
              <w:t>9:00-12:00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307" w:right="197" w:hanging="89"/>
              <w:spacing w:before="235" w:line="311" w:lineRule="auto"/>
              <w:rPr/>
            </w:pPr>
            <w:r>
              <w:rPr>
                <w:spacing w:val="2"/>
              </w:rPr>
              <w:t>南昌大学前湖校区</w:t>
            </w:r>
            <w:r>
              <w:rPr/>
              <w:t xml:space="preserve"> </w:t>
            </w:r>
            <w:r>
              <w:rPr>
                <w:spacing w:val="-2"/>
              </w:rPr>
              <w:t>法学楼模拟法庭</w:t>
            </w:r>
          </w:p>
        </w:tc>
      </w:tr>
      <w:tr>
        <w:trPr>
          <w:trHeight w:val="559" w:hRule="atLeast"/>
        </w:trPr>
        <w:tc>
          <w:tcPr>
            <w:tcW w:w="2860" w:type="dxa"/>
            <w:vAlign w:val="top"/>
          </w:tcPr>
          <w:p>
            <w:pPr>
              <w:pStyle w:val="TableText"/>
              <w:ind w:left="1234"/>
              <w:spacing w:before="195" w:line="219" w:lineRule="auto"/>
              <w:rPr/>
            </w:pPr>
            <w:r>
              <w:rPr>
                <w:spacing w:val="-3"/>
              </w:rPr>
              <w:t>午餐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ind w:left="274"/>
              <w:spacing w:before="214" w:line="239" w:lineRule="auto"/>
              <w:rPr/>
            </w:pPr>
            <w:r>
              <w:rPr>
                <w:spacing w:val="-2"/>
              </w:rPr>
              <w:t>12:00-14:00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498"/>
              <w:spacing w:before="196" w:line="220" w:lineRule="auto"/>
              <w:rPr/>
            </w:pPr>
            <w:r>
              <w:rPr>
                <w:spacing w:val="-2"/>
              </w:rPr>
              <w:t>前湖迎宾馆</w:t>
            </w:r>
          </w:p>
        </w:tc>
      </w:tr>
      <w:tr>
        <w:trPr>
          <w:trHeight w:val="2433" w:hRule="atLeast"/>
        </w:trPr>
        <w:tc>
          <w:tcPr>
            <w:tcW w:w="4467" w:type="dxa"/>
            <w:vAlign w:val="top"/>
            <w:gridSpan w:val="2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/>
              <w:spacing w:before="62" w:line="220" w:lineRule="auto"/>
              <w:rPr/>
            </w:pPr>
            <w:r>
              <w:rPr>
                <w:spacing w:val="1"/>
              </w:rPr>
              <w:t>温馨提示：</w:t>
            </w:r>
          </w:p>
          <w:p>
            <w:pPr>
              <w:pStyle w:val="TableText"/>
              <w:ind w:left="55" w:firstLine="284"/>
              <w:spacing w:before="112" w:line="352" w:lineRule="auto"/>
              <w:rPr/>
            </w:pPr>
            <w:r>
              <w:rPr>
                <w:spacing w:val="-11"/>
              </w:rPr>
              <w:t>参加院庆的嘉宾可凭电子邀请函或嘉宾证出入校园；</w:t>
            </w:r>
            <w:r>
              <w:rPr/>
              <w:t xml:space="preserve"> </w:t>
            </w:r>
            <w:r>
              <w:rPr>
                <w:spacing w:val="-14"/>
              </w:rPr>
              <w:t>出入校园的车辆可通过扫描右边二维码领取免费停车券。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498"/>
              <w:spacing w:before="207" w:line="220" w:lineRule="auto"/>
              <w:rPr/>
            </w:pPr>
            <w:r>
              <w:rPr>
                <w:spacing w:val="1"/>
              </w:rPr>
              <w:t>电子抵扣券</w:t>
            </w:r>
          </w:p>
          <w:p>
            <w:pPr>
              <w:ind w:firstLine="458"/>
              <w:spacing w:before="215" w:line="990" w:lineRule="exact"/>
              <w:rPr/>
            </w:pPr>
            <w:r>
              <w:rPr>
                <w:position w:val="-19"/>
              </w:rPr>
              <w:drawing>
                <wp:inline distT="0" distB="0" distL="0" distR="0">
                  <wp:extent cx="628624" cy="628664"/>
                  <wp:effectExtent l="0" t="0" r="0" b="0"/>
                  <wp:docPr id="6" name="IM 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" name="IM 6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28624" cy="628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ind w:left="498"/>
              <w:spacing w:before="168" w:line="191" w:lineRule="auto"/>
              <w:rPr/>
            </w:pPr>
            <w:r>
              <w:rPr>
                <w:spacing w:val="-1"/>
              </w:rPr>
              <w:t>抵扣20小时</w:t>
            </w:r>
          </w:p>
          <w:p>
            <w:pPr>
              <w:pStyle w:val="TableText"/>
              <w:ind w:left="506" w:hanging="338"/>
              <w:spacing w:line="297" w:lineRule="auto"/>
              <w:rPr>
                <w:sz w:val="14"/>
                <w:szCs w:val="14"/>
              </w:rPr>
            </w:pPr>
            <w:r>
              <w:rPr>
                <w:sz w:val="12"/>
                <w:szCs w:val="12"/>
                <w:spacing w:val="-16"/>
              </w:rPr>
              <w:t>有效期</w:t>
            </w:r>
            <w:r>
              <w:rPr>
                <w:sz w:val="12"/>
                <w:szCs w:val="12"/>
                <w:spacing w:val="-15"/>
              </w:rPr>
              <w:t>：2025.10.1707:00-2025.102019:0</w:t>
            </w:r>
            <w:r>
              <w:rPr>
                <w:sz w:val="12"/>
                <w:szCs w:val="12"/>
                <w:spacing w:val="-12"/>
              </w:rPr>
              <w:t>0</w:t>
            </w:r>
            <w:r>
              <w:rPr>
                <w:sz w:val="12"/>
                <w:szCs w:val="12"/>
                <w:spacing w:val="7"/>
              </w:rPr>
              <w:t xml:space="preserve"> </w:t>
            </w:r>
            <w:r>
              <w:rPr>
                <w:sz w:val="14"/>
                <w:szCs w:val="14"/>
                <w:spacing w:val="-10"/>
                <w:w w:val="90"/>
              </w:rPr>
              <w:t>可使用微信/支付宝扫码抵扣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1910" w:h="16840"/>
      <w:pgMar w:top="1250" w:right="1786" w:bottom="0" w:left="1786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TXingkai">
    <w:panose1 w:val="02010800040101010101"/>
    <w:charset w:val="86"/>
    <w:family w:val="auto"/>
    <w:pitch w:val="variable"/>
    <w:sig w:usb0="00000001" w:usb1="080F0000" w:usb2="00000000" w:usb3="00000000" w:csb0="00040000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settings" Target="settings.xml"/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2026-09-11T17:02:31Z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2026-09-11T17:02:31</vt:filetime>
  </property>
  <property fmtid="{D5CDD505-2E9C-101B-9397-08002B2CF9AE}" pid="4" name="UsrData">
    <vt:lpwstr>6aa3c3a2c79af0001f896bf0wl</vt:lpwstr>
  </property>
</Properties>
</file>