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河南农业大学马克思主义学院2026年接收推荐免试研究生办法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河南农业大学马克思主义学院2026年接收推荐免试研究生办法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发布日期（推定）：2025年9月19日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一、组织领导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学院成立研究生招生工作领导小组，负责组织实施本学院推免生的接收工作。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二、接收条件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拥护中国共产党的领导，具有良好的思想品德和政治素质，遵纪守法，身心健康；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已获得推荐免试资格的优秀应届本科毕业生，及其他符合相关规定的考生；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学术研究兴趣浓厚，有良好的科学精神，有较强的创新意识、创新能力和专业能力倾向，对攻读硕士研究生学习、科研有明确规划和目标；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诚实守信，学风端正，无任何考试作弊、剽窃他人学术成果（处分期内）情况及其他违法违纪受纪律处分记录；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本科阶段学习成绩、特别是专业成绩突出，英语水平符合申请学科专业的要求；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法学门类、哲学门类、教育学门类、历史学门类、经济学门类、管理学门类等本科生均可申请我院推免生资格。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三、招生专业与人数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招生专业及拟接收人数详见学院后续公布的相关信息（原文未完整列出，需关注学院官网更新）。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学院官网：https://marx.henau.edu.cn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具体联系电话及邮箱请参见学院官网相关通知页面。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五、其他说明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本通知同时涵盖预推免与正式推免流程。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