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关于公布2025年长沙理工大学竞赛支持项目清单的通知</w:t>
      </w:r>
    </w:p>
    <w:p>
      <w:pPr>
        <w:spacing w:after="80" w:lineRule="auto" w:line="360"/>
        <w:ind w:firstLine="482"/>
        <w:jc w:val="both"/>
      </w:pPr>
      <w:r>
        <w:rPr>
          <w:rFonts w:ascii="Times New Roman" w:hAnsi="Times New Roman" w:eastAsia="宋体"/>
          <w:b w:val="0"/>
          <w:sz w:val="24"/>
        </w:rPr>
        <w:t>关于公布2025年长沙理工大学竞赛支持项目清单的通知</w:t>
      </w:r>
    </w:p>
    <w:p>
      <w:pPr>
        <w:spacing w:after="80" w:lineRule="auto" w:line="360"/>
        <w:ind w:firstLine="482"/>
        <w:jc w:val="both"/>
      </w:pPr>
      <w:r>
        <w:rPr>
          <w:rFonts w:ascii="Times New Roman" w:hAnsi="Times New Roman" w:eastAsia="宋体"/>
          <w:b w:val="0"/>
          <w:sz w:val="24"/>
        </w:rPr>
        <w:t>发布日期：2025年5月27日</w:t>
      </w:r>
    </w:p>
    <w:p>
      <w:pPr>
        <w:spacing w:after="80" w:lineRule="auto" w:line="360"/>
        <w:ind w:firstLine="482"/>
        <w:jc w:val="both"/>
      </w:pPr>
      <w:r>
        <w:rPr>
          <w:rFonts w:ascii="Times New Roman" w:hAnsi="Times New Roman" w:eastAsia="宋体"/>
          <w:b w:val="0"/>
          <w:sz w:val="24"/>
        </w:rPr>
        <w:t>校属各单位：</w:t>
      </w:r>
    </w:p>
    <w:p>
      <w:pPr>
        <w:spacing w:after="80" w:lineRule="auto" w:line="360"/>
        <w:ind w:firstLine="482"/>
        <w:jc w:val="both"/>
      </w:pPr>
      <w:r>
        <w:rPr>
          <w:rFonts w:ascii="Times New Roman" w:hAnsi="Times New Roman" w:eastAsia="宋体"/>
          <w:b w:val="0"/>
          <w:sz w:val="24"/>
        </w:rPr>
        <w:t>为进一步推进我校创新创业教育改革，以赛促学、以赛促创、以赛促教，加强学生创新创业能力和团队协作精神培养。根据学校2025年工作要点，经研究决定，现将2025年学校竞赛支持清单项目予以公布。具体事项通知如下：</w:t>
      </w:r>
    </w:p>
    <w:p>
      <w:pPr>
        <w:spacing w:before="160" w:after="80" w:lineRule="auto" w:line="360"/>
        <w:jc w:val="left"/>
      </w:pPr>
      <w:r>
        <w:rPr>
          <w:rFonts w:ascii="Times New Roman" w:hAnsi="Times New Roman" w:eastAsia="宋体"/>
          <w:b/>
          <w:sz w:val="28"/>
        </w:rPr>
        <w:t>一、2025年学校支持“项目清单”主要依据教育部、中国高等教育学会、湖南省教育厅等相关部门发布的关于竞赛的指导文件和推荐清单制定。</w:t>
      </w:r>
    </w:p>
    <w:p>
      <w:pPr>
        <w:spacing w:before="160" w:after="80" w:lineRule="auto" w:line="360"/>
        <w:jc w:val="left"/>
      </w:pPr>
      <w:r>
        <w:rPr>
          <w:rFonts w:ascii="Times New Roman" w:hAnsi="Times New Roman" w:eastAsia="宋体"/>
          <w:b/>
          <w:sz w:val="28"/>
        </w:rPr>
        <w:t>二、鼓励各学院积极组织参与具有广泛影响力和良好声誉的竞赛活动。对于级别高、覆盖范围广、奖项设置合理、有助于提升学科专业建设及学校声誉的竞赛，由组赛单位申请并经教务处审核认定后，可纳入当年学校支持项目。赛事参赛获奖项目和主办校内赛事按相关规定由教务处核算教学工作业绩值。未列入当年支持项目的其他赛事（包括其他国际赛事、学会级、协会级赛事等），参赛费用与奖励由学院自行安排。</w:t>
      </w:r>
    </w:p>
    <w:p>
      <w:pPr>
        <w:spacing w:before="160" w:after="80" w:lineRule="auto" w:line="360"/>
        <w:jc w:val="left"/>
      </w:pPr>
      <w:r>
        <w:rPr>
          <w:rFonts w:ascii="Times New Roman" w:hAnsi="Times New Roman" w:eastAsia="宋体"/>
          <w:b/>
          <w:sz w:val="28"/>
        </w:rPr>
        <w:t>三、竞赛实行责任单位负责制。各责任单位（牵头单位）负责组织实施，做到应参尽参，对赛事全过程负责。牵头单位（排名第一）为竞赛项目第一责任单位。对清单内项目无法组织参赛的，要提前提交书面报告，向教务处报备。</w:t>
      </w:r>
    </w:p>
    <w:p>
      <w:pPr>
        <w:spacing w:before="160" w:after="80" w:lineRule="auto" w:line="360"/>
        <w:jc w:val="left"/>
      </w:pPr>
      <w:r>
        <w:rPr>
          <w:rFonts w:ascii="Times New Roman" w:hAnsi="Times New Roman" w:eastAsia="宋体"/>
          <w:b/>
          <w:sz w:val="28"/>
        </w:rPr>
        <w:t>四、责任单位指定每项竞赛负责人，安排竞赛指导教师，配备辅助人员，提供竞赛培训场地、仪器设备及其它必要条件。责任单位要主动联系参赛的其他学院，参赛学院要积极配合，动员本学院学生积极参赛，并协助安排指导教师。</w:t>
      </w:r>
    </w:p>
    <w:p>
      <w:pPr>
        <w:spacing w:before="160" w:after="80" w:lineRule="auto" w:line="360"/>
        <w:jc w:val="left"/>
      </w:pPr>
      <w:r>
        <w:rPr>
          <w:rFonts w:ascii="Times New Roman" w:hAnsi="Times New Roman" w:eastAsia="宋体"/>
          <w:b/>
          <w:sz w:val="28"/>
        </w:rPr>
        <w:t>五、竞赛负责人须做好年度竞赛的参赛组织工作。组织相关指导教师认真研究竞赛内容，制定培训计划，组织训练工作；做好赛事宣传动员，提前选拔参赛学生，做好各环节的指导、管理和服务工作。</w:t>
      </w:r>
    </w:p>
    <w:p>
      <w:pPr>
        <w:spacing w:before="160" w:after="80" w:lineRule="auto" w:line="360"/>
        <w:jc w:val="left"/>
      </w:pPr>
      <w:r>
        <w:rPr>
          <w:rFonts w:ascii="Times New Roman" w:hAnsi="Times New Roman" w:eastAsia="宋体"/>
          <w:b/>
          <w:sz w:val="28"/>
        </w:rPr>
        <w:t>六、国家级、省级学科竞赛原则上要组织校级竞赛，在校赛的基础上，择优选拔推荐本校学生参加相应的上一级比赛。校赛需设立组织委员会和评审委员会，负责制定校赛章程和项目评审选拔等工作，并对赛事组织、协办单位相关工作等进行监督，对违反校赛纪律的行为予以处理。委员会成员应包括各主要参赛学院（第一指导老师所在学院的参赛项目数占比超过15%）。由组委会制定参赛方案、通知等竞赛文件报责任单位审批，至少提前5周报教务处实践科备案，并在教务处网发布。</w:t>
      </w:r>
    </w:p>
    <w:p>
      <w:pPr>
        <w:spacing w:before="160" w:after="80" w:lineRule="auto" w:line="360"/>
        <w:jc w:val="left"/>
      </w:pPr>
      <w:r>
        <w:rPr>
          <w:rFonts w:ascii="Times New Roman" w:hAnsi="Times New Roman" w:eastAsia="宋体"/>
          <w:b/>
          <w:sz w:val="28"/>
        </w:rPr>
        <w:t>七、各学院要结合2025年度各教学院本科教学与人才培养工作目标任务，进行目标任务分解，制定学科竞赛年度工作计划，定期分析总结。学校每年将发布学科竞赛实施情况分析报告。</w:t>
      </w:r>
    </w:p>
    <w:p>
      <w:pPr>
        <w:spacing w:before="160" w:after="80" w:lineRule="auto" w:line="360"/>
        <w:jc w:val="left"/>
      </w:pPr>
      <w:r>
        <w:rPr>
          <w:rFonts w:ascii="Times New Roman" w:hAnsi="Times New Roman" w:eastAsia="宋体"/>
          <w:b/>
          <w:sz w:val="28"/>
        </w:rPr>
        <w:t>八、各学院要建立一支年龄、职称等结构合理的高水平指导教师队伍。要加强对学生的培训指导工作，鼓励开办学科竞赛培训班，提高学生创新创业能力。在学生中加强赛事宣传，增进学生对赛事了解及参与积极性，扩大学生参与学科竞赛面，每个专业至少参加一个学科竞赛。同时运用新媒体，宣传赛事成绩、竞赛故事，介绍竞赛优秀指导教师、先进人物及团队的典型事迹。</w:t>
      </w:r>
    </w:p>
    <w:p>
      <w:pPr>
        <w:spacing w:before="160" w:after="80" w:lineRule="auto" w:line="360"/>
        <w:jc w:val="left"/>
      </w:pPr>
      <w:r>
        <w:rPr>
          <w:rFonts w:ascii="Times New Roman" w:hAnsi="Times New Roman" w:eastAsia="宋体"/>
          <w:b/>
          <w:sz w:val="28"/>
        </w:rPr>
        <w:t>九、组织参加省级、国家级学科竞赛项目时，为避免冲突，参赛信息表等参赛文件需报教务处实践科统一审核备案、盖章推荐。</w:t>
      </w:r>
    </w:p>
    <w:p>
      <w:pPr>
        <w:spacing w:before="160" w:after="80" w:lineRule="auto" w:line="360"/>
        <w:jc w:val="left"/>
      </w:pPr>
      <w:r>
        <w:rPr>
          <w:rFonts w:ascii="Times New Roman" w:hAnsi="Times New Roman" w:eastAsia="宋体"/>
          <w:b/>
          <w:sz w:val="28"/>
        </w:rPr>
        <w:t>十、竞赛结束后竞赛负责人要及时汇总、核实、报告竞赛成绩，整理获奖名单，收集获奖证书和文件复印件并存档，提交学科竞赛工作总结等。</w:t>
      </w:r>
    </w:p>
    <w:p>
      <w:pPr>
        <w:spacing w:before="160" w:after="80" w:lineRule="auto" w:line="360"/>
        <w:jc w:val="left"/>
      </w:pPr>
      <w:r>
        <w:rPr>
          <w:rFonts w:ascii="Times New Roman" w:hAnsi="Times New Roman" w:eastAsia="宋体"/>
          <w:b/>
          <w:sz w:val="28"/>
        </w:rPr>
        <w:t>十一、学校经费支持的参赛制作品和制作材料等是学校资产，原则上由参赛学院保存，可作展示和后续备用。</w:t>
      </w:r>
    </w:p>
    <w:p>
      <w:pPr>
        <w:spacing w:before="160" w:after="80" w:lineRule="auto" w:line="360"/>
        <w:jc w:val="left"/>
      </w:pPr>
      <w:r>
        <w:rPr>
          <w:rFonts w:ascii="Times New Roman" w:hAnsi="Times New Roman" w:eastAsia="宋体"/>
          <w:b/>
          <w:sz w:val="28"/>
        </w:rPr>
        <w:t>十二、各学院应及时主动与各学科竞赛项目主办方取得联系，争取承办学科竞赛。</w:t>
      </w:r>
    </w:p>
    <w:p>
      <w:pPr>
        <w:spacing w:after="80" w:lineRule="auto" w:line="360"/>
        <w:ind w:firstLine="482"/>
        <w:jc w:val="both"/>
      </w:pPr>
      <w:r>
        <w:rPr>
          <w:rFonts w:ascii="Times New Roman" w:hAnsi="Times New Roman" w:eastAsia="宋体"/>
          <w:b w:val="0"/>
          <w:sz w:val="24"/>
        </w:rPr>
        <w:t>长沙理工大学教务处</w:t>
      </w:r>
    </w:p>
    <w:p>
      <w:pPr>
        <w:spacing w:after="80" w:lineRule="auto" w:line="360"/>
        <w:ind w:firstLine="482"/>
        <w:jc w:val="both"/>
      </w:pPr>
      <w:r>
        <w:rPr>
          <w:rFonts w:ascii="Times New Roman" w:hAnsi="Times New Roman" w:eastAsia="宋体"/>
          <w:b w:val="0"/>
          <w:sz w:val="24"/>
        </w:rPr>
        <w:t>2025年5月27日</w:t>
      </w:r>
    </w:p>
    <w:p>
      <w:pPr>
        <w:spacing w:after="80" w:lineRule="auto" w:line="360"/>
        <w:ind w:firstLine="482"/>
        <w:jc w:val="both"/>
      </w:pPr>
      <w:r>
        <w:rPr>
          <w:rFonts w:ascii="Times New Roman" w:hAnsi="Times New Roman" w:eastAsia="宋体"/>
          <w:b w:val="0"/>
          <w:sz w:val="24"/>
        </w:rPr>
        <w:t>附表：</w:t>
      </w:r>
    </w:p>
    <w:p>
      <w:pPr>
        <w:spacing w:after="80" w:lineRule="auto" w:line="360"/>
        <w:ind w:firstLine="482"/>
        <w:jc w:val="both"/>
      </w:pPr>
      <w:r>
        <w:rPr>
          <w:rFonts w:ascii="Times New Roman" w:hAnsi="Times New Roman" w:eastAsia="宋体"/>
          <w:b w:val="0"/>
          <w:sz w:val="24"/>
        </w:rPr>
        <w:t>2025年长沙理工大学竞赛支持项目清单</w:t>
      </w:r>
    </w:p>
    <w:p>
      <w:pPr>
        <w:spacing w:after="80" w:lineRule="auto" w:line="360"/>
        <w:ind w:firstLine="482"/>
        <w:jc w:val="both"/>
      </w:pPr>
      <w:r>
        <w:rPr>
          <w:rFonts w:ascii="Times New Roman" w:hAnsi="Times New Roman" w:eastAsia="宋体"/>
          <w:b w:val="0"/>
          <w:sz w:val="24"/>
        </w:rPr>
        <w:t>国家级赛事</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竞赛项目</w:t>
            </w:r>
          </w:p>
        </w:tc>
        <w:tc>
          <w:tcPr>
            <w:tcW w:type="dxa" w:w="1439"/>
          </w:tcPr>
          <w:p>
            <w:pPr>
              <w:spacing w:after="20" w:before="20"/>
            </w:pPr>
            <w:r/>
            <w:r>
              <w:rPr>
                <w:rFonts w:ascii="Times New Roman" w:hAnsi="Times New Roman" w:eastAsia="宋体"/>
                <w:b/>
                <w:sz w:val="21"/>
              </w:rPr>
              <w:t>主办单位</w:t>
            </w:r>
          </w:p>
        </w:tc>
        <w:tc>
          <w:tcPr>
            <w:tcW w:type="dxa" w:w="1439"/>
          </w:tcPr>
          <w:p>
            <w:pPr>
              <w:spacing w:after="20" w:before="20"/>
            </w:pPr>
            <w:r/>
            <w:r>
              <w:rPr>
                <w:rFonts w:ascii="Times New Roman" w:hAnsi="Times New Roman" w:eastAsia="宋体"/>
                <w:b/>
                <w:sz w:val="21"/>
              </w:rPr>
              <w:t>责任单位</w:t>
            </w:r>
          </w:p>
        </w:tc>
        <w:tc>
          <w:tcPr>
            <w:tcW w:type="dxa" w:w="1439"/>
          </w:tcPr>
          <w:p>
            <w:pPr>
              <w:spacing w:after="20" w:before="20"/>
            </w:pPr>
            <w:r/>
            <w:r>
              <w:rPr>
                <w:rFonts w:ascii="Times New Roman" w:hAnsi="Times New Roman" w:eastAsia="宋体"/>
                <w:b/>
                <w:sz w:val="21"/>
              </w:rPr>
              <w:t>备注1</w:t>
            </w:r>
          </w:p>
        </w:tc>
        <w:tc>
          <w:tcPr>
            <w:tcW w:type="dxa" w:w="1439"/>
          </w:tcPr>
          <w:p>
            <w:pPr>
              <w:spacing w:after="20" w:before="20"/>
            </w:pPr>
            <w:r/>
            <w:r>
              <w:rPr>
                <w:rFonts w:ascii="Times New Roman" w:hAnsi="Times New Roman" w:eastAsia="宋体"/>
                <w:b/>
                <w:sz w:val="21"/>
              </w:rPr>
              <w:t>备注2</w:t>
            </w:r>
          </w:p>
        </w:tc>
      </w:tr>
      <w:tr>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中国国际大学生创新大赛</w:t>
            </w:r>
          </w:p>
        </w:tc>
        <w:tc>
          <w:tcPr>
            <w:tcW w:type="dxa" w:w="1439"/>
          </w:tcPr>
          <w:p>
            <w:pPr>
              <w:spacing w:after="20" w:before="20"/>
            </w:pPr>
            <w:r/>
            <w:r>
              <w:rPr>
                <w:rFonts w:ascii="Times New Roman" w:hAnsi="Times New Roman" w:eastAsia="宋体"/>
                <w:b w:val="0"/>
                <w:sz w:val="21"/>
              </w:rPr>
              <w:t>教育部等</w:t>
            </w:r>
          </w:p>
        </w:tc>
        <w:tc>
          <w:tcPr>
            <w:tcW w:type="dxa" w:w="1439"/>
          </w:tcPr>
          <w:p>
            <w:pPr>
              <w:spacing w:after="20" w:before="20"/>
            </w:pPr>
            <w:r/>
            <w:r>
              <w:rPr>
                <w:rFonts w:ascii="Times New Roman" w:hAnsi="Times New Roman" w:eastAsia="宋体"/>
                <w:b w:val="0"/>
                <w:sz w:val="21"/>
              </w:rPr>
              <w:t>卓工学院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A</w:t>
            </w:r>
          </w:p>
        </w:tc>
      </w:tr>
      <w:tr>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“挑战杯”全国大学生课外学术科技作品竞赛</w:t>
            </w:r>
          </w:p>
        </w:tc>
        <w:tc>
          <w:tcPr>
            <w:tcW w:type="dxa" w:w="1439"/>
          </w:tcPr>
          <w:p>
            <w:pPr>
              <w:spacing w:after="20" w:before="20"/>
            </w:pPr>
            <w:r/>
            <w:r>
              <w:rPr>
                <w:rFonts w:ascii="Times New Roman" w:hAnsi="Times New Roman" w:eastAsia="宋体"/>
                <w:b w:val="0"/>
                <w:sz w:val="21"/>
              </w:rPr>
              <w:t>团中央等</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单数年举行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t>“挑战杯”中国大学生创业计划大赛（创青春）</w:t>
            </w:r>
          </w:p>
        </w:tc>
        <w:tc>
          <w:tcPr>
            <w:tcW w:type="dxa" w:w="1439"/>
          </w:tcPr>
          <w:p>
            <w:pPr>
              <w:spacing w:after="20" w:before="20"/>
            </w:pPr>
            <w:r/>
            <w:r>
              <w:rPr>
                <w:rFonts w:ascii="Times New Roman" w:hAnsi="Times New Roman" w:eastAsia="宋体"/>
                <w:b w:val="0"/>
                <w:sz w:val="21"/>
              </w:rPr>
              <w:t>团中央等</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双数年举行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全国大学生工程实践与创新能力大赛</w:t>
            </w:r>
          </w:p>
        </w:tc>
        <w:tc>
          <w:tcPr>
            <w:tcW w:type="dxa" w:w="1439"/>
          </w:tcPr>
          <w:p>
            <w:pPr>
              <w:spacing w:after="20" w:before="20"/>
            </w:pPr>
            <w:r/>
            <w:r>
              <w:rPr>
                <w:rFonts w:ascii="Times New Roman" w:hAnsi="Times New Roman" w:eastAsia="宋体"/>
                <w:b w:val="0"/>
                <w:sz w:val="21"/>
              </w:rPr>
              <w:t>教育部高等教育司</w:t>
            </w:r>
          </w:p>
        </w:tc>
        <w:tc>
          <w:tcPr>
            <w:tcW w:type="dxa" w:w="1439"/>
          </w:tcPr>
          <w:p>
            <w:pPr>
              <w:spacing w:after="20" w:before="20"/>
            </w:pPr>
            <w:r/>
            <w:r>
              <w:rPr>
                <w:rFonts w:ascii="Times New Roman" w:hAnsi="Times New Roman" w:eastAsia="宋体"/>
                <w:b w:val="0"/>
                <w:sz w:val="21"/>
              </w:rPr>
              <w:t>卓工学院</w:t>
            </w:r>
          </w:p>
        </w:tc>
        <w:tc>
          <w:tcPr>
            <w:tcW w:type="dxa" w:w="1439"/>
          </w:tcPr>
          <w:p>
            <w:pPr>
              <w:spacing w:after="20" w:before="20"/>
            </w:pPr>
            <w:r/>
            <w:r>
              <w:rPr>
                <w:rFonts w:ascii="Times New Roman" w:hAnsi="Times New Roman" w:eastAsia="宋体"/>
                <w:b w:val="0"/>
                <w:sz w:val="21"/>
              </w:rPr>
              <w:t>单数年举行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ACM-ICPC国际大学生程序设计竞赛</w:t>
            </w:r>
          </w:p>
        </w:tc>
        <w:tc>
          <w:tcPr>
            <w:tcW w:type="dxa" w:w="1439"/>
          </w:tcPr>
          <w:p>
            <w:pPr>
              <w:spacing w:after="20" w:before="20"/>
            </w:pPr>
            <w:r/>
            <w:r>
              <w:rPr>
                <w:rFonts w:ascii="Times New Roman" w:hAnsi="Times New Roman" w:eastAsia="宋体"/>
                <w:b w:val="0"/>
                <w:sz w:val="21"/>
              </w:rPr>
              <w:t>美国计算机协会</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t>“中国软件杯”大学生软件设计大赛</w:t>
            </w:r>
          </w:p>
        </w:tc>
        <w:tc>
          <w:tcPr>
            <w:tcW w:type="dxa" w:w="1439"/>
          </w:tcPr>
          <w:p>
            <w:pPr>
              <w:spacing w:after="20" w:before="20"/>
            </w:pPr>
            <w:r/>
            <w:r>
              <w:rPr>
                <w:rFonts w:ascii="Times New Roman" w:hAnsi="Times New Roman" w:eastAsia="宋体"/>
                <w:b w:val="0"/>
                <w:sz w:val="21"/>
              </w:rPr>
              <w:t>工业和信息化部、教育部、江苏省人民政府</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t>全国大学生市场调查与分析大赛</w:t>
            </w:r>
          </w:p>
        </w:tc>
        <w:tc>
          <w:tcPr>
            <w:tcW w:type="dxa" w:w="1439"/>
          </w:tcPr>
          <w:p>
            <w:pPr>
              <w:spacing w:after="20" w:before="20"/>
            </w:pPr>
            <w:r/>
            <w:r>
              <w:rPr>
                <w:rFonts w:ascii="Times New Roman" w:hAnsi="Times New Roman" w:eastAsia="宋体"/>
                <w:b w:val="0"/>
                <w:sz w:val="21"/>
              </w:rPr>
              <w:t>中国商业统计学会</w:t>
            </w:r>
          </w:p>
        </w:tc>
        <w:tc>
          <w:tcPr>
            <w:tcW w:type="dxa" w:w="1439"/>
          </w:tcPr>
          <w:p>
            <w:pPr>
              <w:spacing w:after="20" w:before="20"/>
            </w:pPr>
            <w:r/>
            <w:r>
              <w:rPr>
                <w:rFonts w:ascii="Times New Roman" w:hAnsi="Times New Roman" w:eastAsia="宋体"/>
                <w:b w:val="0"/>
                <w:sz w:val="21"/>
              </w:rPr>
              <w:t>数统学院、经管学院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8</w:t>
            </w:r>
          </w:p>
        </w:tc>
        <w:tc>
          <w:tcPr>
            <w:tcW w:type="dxa" w:w="1439"/>
          </w:tcPr>
          <w:p>
            <w:pPr>
              <w:spacing w:after="20" w:before="20"/>
            </w:pPr>
            <w:r/>
            <w:r>
              <w:rPr>
                <w:rFonts w:ascii="Times New Roman" w:hAnsi="Times New Roman" w:eastAsia="宋体"/>
                <w:b w:val="0"/>
                <w:sz w:val="21"/>
              </w:rPr>
              <w:t>全国大学生数学建模竞赛</w:t>
            </w:r>
          </w:p>
        </w:tc>
        <w:tc>
          <w:tcPr>
            <w:tcW w:type="dxa" w:w="1439"/>
          </w:tcPr>
          <w:p>
            <w:pPr>
              <w:spacing w:after="20" w:before="20"/>
            </w:pPr>
            <w:r/>
            <w:r>
              <w:rPr>
                <w:rFonts w:ascii="Times New Roman" w:hAnsi="Times New Roman" w:eastAsia="宋体"/>
                <w:b w:val="0"/>
                <w:sz w:val="21"/>
              </w:rPr>
              <w:t>中国工业与应用数学学会</w:t>
            </w:r>
          </w:p>
        </w:tc>
        <w:tc>
          <w:tcPr>
            <w:tcW w:type="dxa" w:w="1439"/>
          </w:tcPr>
          <w:p>
            <w:pPr>
              <w:spacing w:after="20" w:before="20"/>
            </w:pPr>
            <w:r/>
            <w:r>
              <w:rPr>
                <w:rFonts w:ascii="Times New Roman" w:hAnsi="Times New Roman" w:eastAsia="宋体"/>
                <w:b w:val="0"/>
                <w:sz w:val="21"/>
              </w:rPr>
              <w:t>数统学院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9</w:t>
            </w:r>
          </w:p>
        </w:tc>
        <w:tc>
          <w:tcPr>
            <w:tcW w:type="dxa" w:w="1439"/>
          </w:tcPr>
          <w:p>
            <w:pPr>
              <w:spacing w:after="20" w:before="20"/>
            </w:pPr>
            <w:r/>
            <w:r>
              <w:rPr>
                <w:rFonts w:ascii="Times New Roman" w:hAnsi="Times New Roman" w:eastAsia="宋体"/>
                <w:b w:val="0"/>
                <w:sz w:val="21"/>
              </w:rPr>
              <w:t>全国大学生电子设计竞赛</w:t>
            </w:r>
          </w:p>
        </w:tc>
        <w:tc>
          <w:tcPr>
            <w:tcW w:type="dxa" w:w="1439"/>
          </w:tcPr>
          <w:p>
            <w:pPr>
              <w:spacing w:after="20" w:before="20"/>
            </w:pPr>
            <w:r/>
            <w:r>
              <w:rPr>
                <w:rFonts w:ascii="Times New Roman" w:hAnsi="Times New Roman" w:eastAsia="宋体"/>
                <w:b w:val="0"/>
                <w:sz w:val="21"/>
              </w:rPr>
              <w:t>教育部高等教育司和工业与信息产业部人事司</w:t>
            </w:r>
          </w:p>
        </w:tc>
        <w:tc>
          <w:tcPr>
            <w:tcW w:type="dxa" w:w="1439"/>
          </w:tcPr>
          <w:p>
            <w:pPr>
              <w:spacing w:after="20" w:before="20"/>
            </w:pPr>
            <w:r/>
            <w:r>
              <w:rPr>
                <w:rFonts w:ascii="Times New Roman" w:hAnsi="Times New Roman" w:eastAsia="宋体"/>
                <w:b w:val="0"/>
                <w:sz w:val="21"/>
              </w:rPr>
              <w:t>电气学院、物电学院、卓工学院</w:t>
            </w:r>
          </w:p>
        </w:tc>
        <w:tc>
          <w:tcPr>
            <w:tcW w:type="dxa" w:w="1439"/>
          </w:tcPr>
          <w:p>
            <w:pPr>
              <w:spacing w:after="20" w:before="20"/>
            </w:pPr>
            <w:r/>
            <w:r>
              <w:rPr>
                <w:rFonts w:ascii="Times New Roman" w:hAnsi="Times New Roman" w:eastAsia="宋体"/>
                <w:b w:val="0"/>
                <w:sz w:val="21"/>
              </w:rPr>
              <w:t>单数年举行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t>中国大学生服务外包创新创业大赛</w:t>
            </w:r>
          </w:p>
        </w:tc>
        <w:tc>
          <w:tcPr>
            <w:tcW w:type="dxa" w:w="1439"/>
          </w:tcPr>
          <w:p>
            <w:pPr>
              <w:spacing w:after="20" w:before="20"/>
            </w:pPr>
            <w:r/>
            <w:r>
              <w:rPr>
                <w:rFonts w:ascii="Times New Roman" w:hAnsi="Times New Roman" w:eastAsia="宋体"/>
                <w:b w:val="0"/>
                <w:sz w:val="21"/>
              </w:rPr>
              <w:t>教育部、商务部</w:t>
            </w:r>
          </w:p>
        </w:tc>
        <w:tc>
          <w:tcPr>
            <w:tcW w:type="dxa" w:w="1439"/>
          </w:tcPr>
          <w:p>
            <w:pPr>
              <w:spacing w:after="20" w:before="20"/>
            </w:pPr>
            <w:r/>
            <w:r>
              <w:rPr>
                <w:rFonts w:ascii="Times New Roman" w:hAnsi="Times New Roman" w:eastAsia="宋体"/>
                <w:b w:val="0"/>
                <w:sz w:val="21"/>
              </w:rPr>
              <w:t>卓工学院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t>中美青年创客大赛</w:t>
            </w:r>
          </w:p>
        </w:tc>
        <w:tc>
          <w:tcPr>
            <w:tcW w:type="dxa" w:w="1439"/>
          </w:tcPr>
          <w:p>
            <w:pPr>
              <w:spacing w:after="20" w:before="20"/>
            </w:pPr>
            <w:r/>
            <w:r>
              <w:rPr>
                <w:rFonts w:ascii="Times New Roman" w:hAnsi="Times New Roman" w:eastAsia="宋体"/>
                <w:b w:val="0"/>
                <w:sz w:val="21"/>
              </w:rPr>
              <w:t>教育部</w:t>
            </w:r>
          </w:p>
        </w:tc>
        <w:tc>
          <w:tcPr>
            <w:tcW w:type="dxa" w:w="1439"/>
          </w:tcPr>
          <w:p>
            <w:pPr>
              <w:spacing w:after="20" w:before="20"/>
            </w:pPr>
            <w:r/>
            <w:r>
              <w:rPr>
                <w:rFonts w:ascii="Times New Roman" w:hAnsi="Times New Roman" w:eastAsia="宋体"/>
                <w:b w:val="0"/>
                <w:sz w:val="21"/>
              </w:rPr>
              <w:t>卓工学院、校团委</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全国大学生化工设计竞赛</w:t>
            </w:r>
          </w:p>
        </w:tc>
        <w:tc>
          <w:tcPr>
            <w:tcW w:type="dxa" w:w="1439"/>
          </w:tcPr>
          <w:p>
            <w:pPr>
              <w:spacing w:after="20" w:before="20"/>
            </w:pPr>
            <w:r/>
            <w:r>
              <w:rPr>
                <w:rFonts w:ascii="Times New Roman" w:hAnsi="Times New Roman" w:eastAsia="宋体"/>
                <w:b w:val="0"/>
                <w:sz w:val="21"/>
              </w:rPr>
              <w:t>中国化工学会</w:t>
            </w:r>
          </w:p>
        </w:tc>
        <w:tc>
          <w:tcPr>
            <w:tcW w:type="dxa" w:w="1439"/>
          </w:tcPr>
          <w:p>
            <w:pPr>
              <w:spacing w:after="20" w:before="20"/>
            </w:pPr>
            <w:r/>
            <w:r>
              <w:rPr>
                <w:rFonts w:ascii="Times New Roman" w:hAnsi="Times New Roman" w:eastAsia="宋体"/>
                <w:b w:val="0"/>
                <w:sz w:val="21"/>
              </w:rPr>
              <w:t>化学学院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13</w:t>
            </w:r>
          </w:p>
        </w:tc>
        <w:tc>
          <w:tcPr>
            <w:tcW w:type="dxa" w:w="1439"/>
          </w:tcPr>
          <w:p>
            <w:pPr>
              <w:spacing w:after="20" w:before="20"/>
            </w:pPr>
            <w:r/>
            <w:r>
              <w:rPr>
                <w:rFonts w:ascii="Times New Roman" w:hAnsi="Times New Roman" w:eastAsia="宋体"/>
                <w:b w:val="0"/>
                <w:sz w:val="21"/>
              </w:rPr>
              <w:t>全国大学生生命科学竞赛（CULSU)</w:t>
            </w:r>
          </w:p>
        </w:tc>
        <w:tc>
          <w:tcPr>
            <w:tcW w:type="dxa" w:w="1439"/>
          </w:tcPr>
          <w:p>
            <w:pPr>
              <w:spacing w:after="20" w:before="20"/>
            </w:pPr>
            <w:r/>
            <w:r>
              <w:rPr>
                <w:rFonts w:ascii="Times New Roman" w:hAnsi="Times New Roman" w:eastAsia="宋体"/>
                <w:b w:val="0"/>
                <w:sz w:val="21"/>
              </w:rPr>
              <w:t>教育部大学生物学课程教学指导委员会、教育部高等学校食品科学与工程类专业教学指导委、教育部高等学校生物技术、生物工程类专业教学指导委员会</w:t>
            </w:r>
          </w:p>
        </w:tc>
        <w:tc>
          <w:tcPr>
            <w:tcW w:type="dxa" w:w="1439"/>
          </w:tcPr>
          <w:p>
            <w:pPr>
              <w:spacing w:after="20" w:before="20"/>
            </w:pPr>
            <w:r/>
            <w:r>
              <w:rPr>
                <w:rFonts w:ascii="Times New Roman" w:hAnsi="Times New Roman" w:eastAsia="宋体"/>
                <w:b w:val="0"/>
                <w:sz w:val="21"/>
              </w:rPr>
              <w:t>食品学院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14</w:t>
            </w:r>
          </w:p>
        </w:tc>
        <w:tc>
          <w:tcPr>
            <w:tcW w:type="dxa" w:w="1439"/>
          </w:tcPr>
          <w:p>
            <w:pPr>
              <w:spacing w:after="20" w:before="20"/>
            </w:pPr>
            <w:r/>
            <w:r>
              <w:rPr>
                <w:rFonts w:ascii="Times New Roman" w:hAnsi="Times New Roman" w:eastAsia="宋体"/>
                <w:b w:val="0"/>
                <w:sz w:val="21"/>
              </w:rPr>
              <w:t>全国大学生机械创新设计竞赛</w:t>
            </w:r>
          </w:p>
        </w:tc>
        <w:tc>
          <w:tcPr>
            <w:tcW w:type="dxa" w:w="1439"/>
          </w:tcPr>
          <w:p>
            <w:pPr>
              <w:spacing w:after="20" w:before="20"/>
            </w:pPr>
            <w:r/>
            <w:r>
              <w:rPr>
                <w:rFonts w:ascii="Times New Roman" w:hAnsi="Times New Roman" w:eastAsia="宋体"/>
                <w:b w:val="0"/>
                <w:sz w:val="21"/>
              </w:rPr>
              <w:t>教育部高等学校机械学科教学指导委员会</w:t>
            </w:r>
          </w:p>
        </w:tc>
        <w:tc>
          <w:tcPr>
            <w:tcW w:type="dxa" w:w="1439"/>
          </w:tcPr>
          <w:p>
            <w:pPr>
              <w:spacing w:after="20" w:before="20"/>
            </w:pPr>
            <w:r/>
            <w:r>
              <w:rPr>
                <w:rFonts w:ascii="Times New Roman" w:hAnsi="Times New Roman" w:eastAsia="宋体"/>
                <w:b w:val="0"/>
                <w:sz w:val="21"/>
              </w:rPr>
              <w:t>机械学院</w:t>
            </w:r>
          </w:p>
        </w:tc>
        <w:tc>
          <w:tcPr>
            <w:tcW w:type="dxa" w:w="1439"/>
          </w:tcPr>
          <w:p>
            <w:pPr>
              <w:spacing w:after="20" w:before="20"/>
            </w:pPr>
            <w:r/>
            <w:r>
              <w:rPr>
                <w:rFonts w:ascii="Times New Roman" w:hAnsi="Times New Roman" w:eastAsia="宋体"/>
                <w:b w:val="0"/>
                <w:sz w:val="21"/>
              </w:rPr>
              <w:t>双数年举行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15</w:t>
            </w:r>
          </w:p>
        </w:tc>
        <w:tc>
          <w:tcPr>
            <w:tcW w:type="dxa" w:w="1439"/>
          </w:tcPr>
          <w:p>
            <w:pPr>
              <w:spacing w:after="20" w:before="20"/>
            </w:pPr>
            <w:r/>
            <w:r>
              <w:rPr>
                <w:rFonts w:ascii="Times New Roman" w:hAnsi="Times New Roman" w:eastAsia="宋体"/>
                <w:b w:val="0"/>
                <w:sz w:val="21"/>
              </w:rPr>
              <w:t>全国大学生智能汽车竞赛</w:t>
            </w:r>
          </w:p>
        </w:tc>
        <w:tc>
          <w:tcPr>
            <w:tcW w:type="dxa" w:w="1439"/>
          </w:tcPr>
          <w:p>
            <w:pPr>
              <w:spacing w:after="20" w:before="20"/>
            </w:pPr>
            <w:r/>
            <w:r>
              <w:rPr>
                <w:rFonts w:ascii="Times New Roman" w:hAnsi="Times New Roman" w:eastAsia="宋体"/>
                <w:b w:val="0"/>
                <w:sz w:val="21"/>
              </w:rPr>
              <w:t>中国自动化学会</w:t>
            </w:r>
          </w:p>
        </w:tc>
        <w:tc>
          <w:tcPr>
            <w:tcW w:type="dxa" w:w="1439"/>
          </w:tcPr>
          <w:p>
            <w:pPr>
              <w:spacing w:after="20" w:before="20"/>
            </w:pPr>
            <w:r/>
            <w:r>
              <w:rPr>
                <w:rFonts w:ascii="Times New Roman" w:hAnsi="Times New Roman" w:eastAsia="宋体"/>
                <w:b w:val="0"/>
                <w:sz w:val="21"/>
              </w:rPr>
              <w:t>计算机学院、电气学院、机械学院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16</w:t>
            </w:r>
          </w:p>
        </w:tc>
        <w:tc>
          <w:tcPr>
            <w:tcW w:type="dxa" w:w="1439"/>
          </w:tcPr>
          <w:p>
            <w:pPr>
              <w:spacing w:after="20" w:before="20"/>
            </w:pPr>
            <w:r/>
            <w:r>
              <w:rPr>
                <w:rFonts w:ascii="Times New Roman" w:hAnsi="Times New Roman" w:eastAsia="宋体"/>
                <w:b w:val="0"/>
                <w:sz w:val="21"/>
              </w:rPr>
              <w:t>中国大学生机械工程创新创意大赛—过程装备实践与创新赛、铸造工艺设计赛、材料热处理创新创业赛、起重机创意赛、智能制造大赛</w:t>
            </w:r>
          </w:p>
        </w:tc>
        <w:tc>
          <w:tcPr>
            <w:tcW w:type="dxa" w:w="1439"/>
          </w:tcPr>
          <w:p>
            <w:pPr>
              <w:spacing w:after="20" w:before="20"/>
            </w:pPr>
            <w:r/>
            <w:r>
              <w:rPr>
                <w:rFonts w:ascii="Times New Roman" w:hAnsi="Times New Roman" w:eastAsia="宋体"/>
                <w:b w:val="0"/>
                <w:sz w:val="21"/>
              </w:rPr>
              <w:t>教育部高等学校机械类、材料类、工业工程类专业教学指导委员会、中国机械工程学会</w:t>
            </w:r>
          </w:p>
        </w:tc>
        <w:tc>
          <w:tcPr>
            <w:tcW w:type="dxa" w:w="1439"/>
          </w:tcPr>
          <w:p>
            <w:pPr>
              <w:spacing w:after="20" w:before="20"/>
            </w:pPr>
            <w:r/>
            <w:r>
              <w:rPr>
                <w:rFonts w:ascii="Times New Roman" w:hAnsi="Times New Roman" w:eastAsia="宋体"/>
                <w:b w:val="0"/>
                <w:sz w:val="21"/>
              </w:rPr>
              <w:t>机械学院、国际工学院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17</w:t>
            </w:r>
          </w:p>
        </w:tc>
        <w:tc>
          <w:tcPr>
            <w:tcW w:type="dxa" w:w="1439"/>
          </w:tcPr>
          <w:p>
            <w:pPr>
              <w:spacing w:after="20" w:before="20"/>
            </w:pPr>
            <w:r/>
            <w:r>
              <w:rPr>
                <w:rFonts w:ascii="Times New Roman" w:hAnsi="Times New Roman" w:eastAsia="宋体"/>
                <w:b w:val="0"/>
                <w:sz w:val="21"/>
              </w:rPr>
              <w:t>全国大学生金相技能大赛</w:t>
            </w:r>
          </w:p>
        </w:tc>
        <w:tc>
          <w:tcPr>
            <w:tcW w:type="dxa" w:w="1439"/>
          </w:tcPr>
          <w:p>
            <w:pPr>
              <w:spacing w:after="20" w:before="20"/>
            </w:pPr>
            <w:r/>
            <w:r>
              <w:rPr>
                <w:rFonts w:ascii="Times New Roman" w:hAnsi="Times New Roman" w:eastAsia="宋体"/>
                <w:b w:val="0"/>
                <w:sz w:val="21"/>
              </w:rPr>
              <w:t>教育部高等学校材料类专业教学指导委员会</w:t>
            </w:r>
          </w:p>
        </w:tc>
        <w:tc>
          <w:tcPr>
            <w:tcW w:type="dxa" w:w="1439"/>
          </w:tcPr>
          <w:p>
            <w:pPr>
              <w:spacing w:after="20" w:before="20"/>
            </w:pPr>
            <w:r/>
            <w:r>
              <w:rPr>
                <w:rFonts w:ascii="Times New Roman" w:hAnsi="Times New Roman" w:eastAsia="宋体"/>
                <w:b w:val="0"/>
                <w:sz w:val="21"/>
              </w:rPr>
              <w:t>机械学院、材料学院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18</w:t>
            </w:r>
          </w:p>
        </w:tc>
        <w:tc>
          <w:tcPr>
            <w:tcW w:type="dxa" w:w="1439"/>
          </w:tcPr>
          <w:p>
            <w:pPr>
              <w:spacing w:after="20" w:before="20"/>
            </w:pPr>
            <w:r/>
            <w:r>
              <w:rPr>
                <w:rFonts w:ascii="Times New Roman" w:hAnsi="Times New Roman" w:eastAsia="宋体"/>
                <w:b w:val="0"/>
                <w:sz w:val="21"/>
              </w:rPr>
              <w:t>全国周培源大学生力学竞赛</w:t>
            </w:r>
          </w:p>
        </w:tc>
        <w:tc>
          <w:tcPr>
            <w:tcW w:type="dxa" w:w="1439"/>
          </w:tcPr>
          <w:p>
            <w:pPr>
              <w:spacing w:after="20" w:before="20"/>
            </w:pPr>
            <w:r/>
            <w:r>
              <w:rPr>
                <w:rFonts w:ascii="Times New Roman" w:hAnsi="Times New Roman" w:eastAsia="宋体"/>
                <w:b w:val="0"/>
                <w:sz w:val="21"/>
              </w:rPr>
              <w:t>中国力学学会、周培源基金会</w:t>
            </w:r>
          </w:p>
        </w:tc>
        <w:tc>
          <w:tcPr>
            <w:tcW w:type="dxa" w:w="1439"/>
          </w:tcPr>
          <w:p>
            <w:pPr>
              <w:spacing w:after="20" w:before="20"/>
            </w:pPr>
            <w:r/>
            <w:r>
              <w:rPr>
                <w:rFonts w:ascii="Times New Roman" w:hAnsi="Times New Roman" w:eastAsia="宋体"/>
                <w:b w:val="0"/>
                <w:sz w:val="21"/>
              </w:rPr>
              <w:t>土木学院</w:t>
            </w:r>
          </w:p>
        </w:tc>
        <w:tc>
          <w:tcPr>
            <w:tcW w:type="dxa" w:w="1439"/>
          </w:tcPr>
          <w:p>
            <w:pPr>
              <w:spacing w:after="20" w:before="20"/>
            </w:pPr>
            <w:r/>
            <w:r>
              <w:rPr>
                <w:rFonts w:ascii="Times New Roman" w:hAnsi="Times New Roman" w:eastAsia="宋体"/>
                <w:b w:val="0"/>
                <w:sz w:val="21"/>
              </w:rPr>
              <w:t>单数年举行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19</w:t>
            </w:r>
          </w:p>
        </w:tc>
        <w:tc>
          <w:tcPr>
            <w:tcW w:type="dxa" w:w="1439"/>
          </w:tcPr>
          <w:p>
            <w:pPr>
              <w:spacing w:after="20" w:before="20"/>
            </w:pPr>
            <w:r/>
            <w:r>
              <w:rPr>
                <w:rFonts w:ascii="Times New Roman" w:hAnsi="Times New Roman" w:eastAsia="宋体"/>
                <w:b w:val="0"/>
                <w:sz w:val="21"/>
              </w:rPr>
              <w:t>全国大学生地质技能竞赛</w:t>
            </w:r>
          </w:p>
        </w:tc>
        <w:tc>
          <w:tcPr>
            <w:tcW w:type="dxa" w:w="1439"/>
          </w:tcPr>
          <w:p>
            <w:pPr>
              <w:spacing w:after="20" w:before="20"/>
            </w:pPr>
            <w:r/>
            <w:r>
              <w:rPr>
                <w:rFonts w:ascii="Times New Roman" w:hAnsi="Times New Roman" w:eastAsia="宋体"/>
                <w:b w:val="0"/>
                <w:sz w:val="21"/>
              </w:rPr>
              <w:t>中国地质学会、教育部高等学校地质学类专业教学指导委员会</w:t>
            </w:r>
          </w:p>
        </w:tc>
        <w:tc>
          <w:tcPr>
            <w:tcW w:type="dxa" w:w="1439"/>
          </w:tcPr>
          <w:p>
            <w:pPr>
              <w:spacing w:after="20" w:before="20"/>
            </w:pPr>
            <w:r/>
            <w:r>
              <w:rPr>
                <w:rFonts w:ascii="Times New Roman" w:hAnsi="Times New Roman" w:eastAsia="宋体"/>
                <w:b w:val="0"/>
                <w:sz w:val="21"/>
              </w:rPr>
              <w:t>土木学院</w:t>
            </w:r>
          </w:p>
        </w:tc>
        <w:tc>
          <w:tcPr>
            <w:tcW w:type="dxa" w:w="1439"/>
          </w:tcPr>
          <w:p>
            <w:pPr>
              <w:spacing w:after="20" w:before="20"/>
            </w:pPr>
            <w:r/>
            <w:r>
              <w:rPr>
                <w:rFonts w:ascii="Times New Roman" w:hAnsi="Times New Roman" w:eastAsia="宋体"/>
                <w:b w:val="0"/>
                <w:sz w:val="21"/>
              </w:rPr>
              <w:t>双数年举行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20</w:t>
            </w:r>
          </w:p>
        </w:tc>
        <w:tc>
          <w:tcPr>
            <w:tcW w:type="dxa" w:w="1439"/>
          </w:tcPr>
          <w:p>
            <w:pPr>
              <w:spacing w:after="20" w:before="20"/>
            </w:pPr>
            <w:r/>
            <w:r>
              <w:rPr>
                <w:rFonts w:ascii="Times New Roman" w:hAnsi="Times New Roman" w:eastAsia="宋体"/>
                <w:b w:val="0"/>
                <w:sz w:val="21"/>
              </w:rPr>
              <w:t>两岸新锐设计竞赛·华灿奖</w:t>
            </w:r>
          </w:p>
        </w:tc>
        <w:tc>
          <w:tcPr>
            <w:tcW w:type="dxa" w:w="1439"/>
          </w:tcPr>
          <w:p>
            <w:pPr>
              <w:spacing w:after="20" w:before="20"/>
            </w:pPr>
            <w:r/>
            <w:r>
              <w:rPr>
                <w:rFonts w:ascii="Times New Roman" w:hAnsi="Times New Roman" w:eastAsia="宋体"/>
                <w:b w:val="0"/>
                <w:sz w:val="21"/>
              </w:rPr>
              <w:t>中国高等教育学会、中华中山文化交流协会</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21</w:t>
            </w:r>
          </w:p>
        </w:tc>
        <w:tc>
          <w:tcPr>
            <w:tcW w:type="dxa" w:w="1439"/>
          </w:tcPr>
          <w:p>
            <w:pPr>
              <w:spacing w:after="20" w:before="20"/>
            </w:pPr>
            <w:r/>
            <w:r>
              <w:rPr>
                <w:rFonts w:ascii="Times New Roman" w:hAnsi="Times New Roman" w:eastAsia="宋体"/>
                <w:b w:val="0"/>
                <w:sz w:val="21"/>
              </w:rPr>
              <w:t>未来设计师·全国高校数字艺术设计大赛</w:t>
            </w:r>
          </w:p>
        </w:tc>
        <w:tc>
          <w:tcPr>
            <w:tcW w:type="dxa" w:w="1439"/>
          </w:tcPr>
          <w:p>
            <w:pPr>
              <w:spacing w:after="20" w:before="20"/>
            </w:pPr>
            <w:r/>
            <w:r>
              <w:rPr>
                <w:rFonts w:ascii="Times New Roman" w:hAnsi="Times New Roman" w:eastAsia="宋体"/>
                <w:b w:val="0"/>
                <w:sz w:val="21"/>
              </w:rPr>
              <w:t>工业和信息化部人才交流中心、联合国训练研究所上海中心</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22</w:t>
            </w:r>
          </w:p>
        </w:tc>
        <w:tc>
          <w:tcPr>
            <w:tcW w:type="dxa" w:w="1439"/>
          </w:tcPr>
          <w:p>
            <w:pPr>
              <w:spacing w:after="20" w:before="20"/>
            </w:pPr>
            <w:r/>
            <w:r>
              <w:rPr>
                <w:rFonts w:ascii="Times New Roman" w:hAnsi="Times New Roman" w:eastAsia="宋体"/>
                <w:b w:val="0"/>
                <w:sz w:val="21"/>
              </w:rPr>
              <w:t>全国大学生广告艺术大赛</w:t>
            </w:r>
          </w:p>
        </w:tc>
        <w:tc>
          <w:tcPr>
            <w:tcW w:type="dxa" w:w="1439"/>
          </w:tcPr>
          <w:p>
            <w:pPr>
              <w:spacing w:after="20" w:before="20"/>
            </w:pPr>
            <w:r/>
            <w:r>
              <w:rPr>
                <w:rFonts w:ascii="Times New Roman" w:hAnsi="Times New Roman" w:eastAsia="宋体"/>
                <w:b w:val="0"/>
                <w:sz w:val="21"/>
              </w:rPr>
              <w:t>中国高等教育学会、教育部高等学校新闻传播学类专业教学指导委员会</w:t>
            </w:r>
          </w:p>
        </w:tc>
        <w:tc>
          <w:tcPr>
            <w:tcW w:type="dxa" w:w="1439"/>
          </w:tcPr>
          <w:p>
            <w:pPr>
              <w:spacing w:after="20" w:before="20"/>
            </w:pPr>
            <w:r/>
            <w:r>
              <w:rPr>
                <w:rFonts w:ascii="Times New Roman" w:hAnsi="Times New Roman" w:eastAsia="宋体"/>
                <w:b w:val="0"/>
                <w:sz w:val="21"/>
              </w:rPr>
              <w:t>文新学院、艺术学院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23</w:t>
            </w:r>
          </w:p>
        </w:tc>
        <w:tc>
          <w:tcPr>
            <w:tcW w:type="dxa" w:w="1439"/>
          </w:tcPr>
          <w:p>
            <w:pPr>
              <w:spacing w:after="20" w:before="20"/>
            </w:pPr>
            <w:r/>
            <w:r>
              <w:rPr>
                <w:rFonts w:ascii="Times New Roman" w:hAnsi="Times New Roman" w:eastAsia="宋体"/>
                <w:b w:val="0"/>
                <w:sz w:val="21"/>
              </w:rPr>
              <w:t>全国大学生结构设计竞赛</w:t>
            </w:r>
          </w:p>
        </w:tc>
        <w:tc>
          <w:tcPr>
            <w:tcW w:type="dxa" w:w="1439"/>
          </w:tcPr>
          <w:p>
            <w:pPr>
              <w:spacing w:after="20" w:before="20"/>
            </w:pPr>
            <w:r/>
            <w:r>
              <w:rPr>
                <w:rFonts w:ascii="Times New Roman" w:hAnsi="Times New Roman" w:eastAsia="宋体"/>
                <w:b w:val="0"/>
                <w:sz w:val="21"/>
              </w:rPr>
              <w:t>中国高等教育学会工程教育专业委员会</w:t>
            </w:r>
          </w:p>
        </w:tc>
        <w:tc>
          <w:tcPr>
            <w:tcW w:type="dxa" w:w="1439"/>
          </w:tcPr>
          <w:p>
            <w:pPr>
              <w:spacing w:after="20" w:before="20"/>
            </w:pPr>
            <w:r/>
            <w:r>
              <w:rPr>
                <w:rFonts w:ascii="Times New Roman" w:hAnsi="Times New Roman" w:eastAsia="宋体"/>
                <w:b w:val="0"/>
                <w:sz w:val="21"/>
              </w:rPr>
              <w:t>土木学院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24</w:t>
            </w:r>
          </w:p>
        </w:tc>
        <w:tc>
          <w:tcPr>
            <w:tcW w:type="dxa" w:w="1439"/>
          </w:tcPr>
          <w:p>
            <w:pPr>
              <w:spacing w:after="20" w:before="20"/>
            </w:pPr>
            <w:r/>
            <w:r>
              <w:rPr>
                <w:rFonts w:ascii="Times New Roman" w:hAnsi="Times New Roman" w:eastAsia="宋体"/>
                <w:b w:val="0"/>
                <w:sz w:val="21"/>
              </w:rPr>
              <w:t>全国大学生节能减排社会实践与科技竞赛</w:t>
            </w:r>
          </w:p>
        </w:tc>
        <w:tc>
          <w:tcPr>
            <w:tcW w:type="dxa" w:w="1439"/>
          </w:tcPr>
          <w:p>
            <w:pPr>
              <w:spacing w:after="20" w:before="20"/>
            </w:pPr>
            <w:r/>
            <w:r>
              <w:rPr>
                <w:rFonts w:ascii="Times New Roman" w:hAnsi="Times New Roman" w:eastAsia="宋体"/>
                <w:b w:val="0"/>
                <w:sz w:val="21"/>
              </w:rPr>
              <w:t>教育部高等教育司</w:t>
            </w:r>
          </w:p>
        </w:tc>
        <w:tc>
          <w:tcPr>
            <w:tcW w:type="dxa" w:w="1439"/>
          </w:tcPr>
          <w:p>
            <w:pPr>
              <w:spacing w:after="20" w:before="20"/>
            </w:pPr>
            <w:r/>
            <w:r>
              <w:rPr>
                <w:rFonts w:ascii="Times New Roman" w:hAnsi="Times New Roman" w:eastAsia="宋体"/>
                <w:b w:val="0"/>
                <w:sz w:val="21"/>
              </w:rPr>
              <w:t>能动学院、电气学院、水利学院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25</w:t>
            </w:r>
          </w:p>
        </w:tc>
        <w:tc>
          <w:tcPr>
            <w:tcW w:type="dxa" w:w="1439"/>
          </w:tcPr>
          <w:p>
            <w:pPr>
              <w:spacing w:after="20" w:before="20"/>
            </w:pPr>
            <w:r/>
            <w:r>
              <w:rPr>
                <w:rFonts w:ascii="Times New Roman" w:hAnsi="Times New Roman" w:eastAsia="宋体"/>
                <w:b w:val="0"/>
                <w:sz w:val="21"/>
              </w:rPr>
              <w:t>外研社全国大学生英语系列赛—英语演讲、英语辩论、英语写作、英语阅读</w:t>
            </w:r>
          </w:p>
        </w:tc>
        <w:tc>
          <w:tcPr>
            <w:tcW w:type="dxa" w:w="1439"/>
          </w:tcPr>
          <w:p>
            <w:pPr>
              <w:spacing w:after="20" w:before="20"/>
            </w:pPr>
            <w:r/>
            <w:r>
              <w:rPr>
                <w:rFonts w:ascii="Times New Roman" w:hAnsi="Times New Roman" w:eastAsia="宋体"/>
                <w:b w:val="0"/>
                <w:sz w:val="21"/>
              </w:rPr>
              <w:t>外语教学与研究出版社</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26</w:t>
            </w:r>
          </w:p>
        </w:tc>
        <w:tc>
          <w:tcPr>
            <w:tcW w:type="dxa" w:w="1439"/>
          </w:tcPr>
          <w:p>
            <w:pPr>
              <w:spacing w:after="20" w:before="20"/>
            </w:pPr>
            <w:r/>
            <w:r>
              <w:rPr>
                <w:rFonts w:ascii="Times New Roman" w:hAnsi="Times New Roman" w:eastAsia="宋体"/>
                <w:b w:val="0"/>
                <w:sz w:val="21"/>
              </w:rPr>
              <w:t>全国大学生创新年会</w:t>
            </w:r>
          </w:p>
        </w:tc>
        <w:tc>
          <w:tcPr>
            <w:tcW w:type="dxa" w:w="1439"/>
          </w:tcPr>
          <w:p>
            <w:pPr>
              <w:spacing w:after="20" w:before="20"/>
            </w:pPr>
            <w:r/>
            <w:r>
              <w:rPr>
                <w:rFonts w:ascii="Times New Roman" w:hAnsi="Times New Roman" w:eastAsia="宋体"/>
                <w:b w:val="0"/>
                <w:sz w:val="21"/>
              </w:rPr>
              <w:t>教育部高等教育司</w:t>
            </w:r>
          </w:p>
        </w:tc>
        <w:tc>
          <w:tcPr>
            <w:tcW w:type="dxa" w:w="1439"/>
          </w:tcPr>
          <w:p>
            <w:pPr>
              <w:spacing w:after="20" w:before="20"/>
            </w:pPr>
            <w:r/>
            <w:r>
              <w:rPr>
                <w:rFonts w:ascii="Times New Roman" w:hAnsi="Times New Roman" w:eastAsia="宋体"/>
                <w:b w:val="0"/>
                <w:sz w:val="21"/>
              </w:rPr>
              <w:t>教务处</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27</w:t>
            </w:r>
          </w:p>
        </w:tc>
        <w:tc>
          <w:tcPr>
            <w:tcW w:type="dxa" w:w="1439"/>
          </w:tcPr>
          <w:p>
            <w:pPr>
              <w:spacing w:after="20" w:before="20"/>
            </w:pPr>
            <w:r/>
            <w:r>
              <w:rPr>
                <w:rFonts w:ascii="Times New Roman" w:hAnsi="Times New Roman" w:eastAsia="宋体"/>
                <w:b w:val="0"/>
                <w:sz w:val="21"/>
              </w:rPr>
              <w:t>全国大学生物流设计大赛</w:t>
            </w:r>
          </w:p>
        </w:tc>
        <w:tc>
          <w:tcPr>
            <w:tcW w:type="dxa" w:w="1439"/>
          </w:tcPr>
          <w:p>
            <w:pPr>
              <w:spacing w:after="20" w:before="20"/>
            </w:pPr>
            <w:r/>
            <w:r>
              <w:rPr>
                <w:rFonts w:ascii="Times New Roman" w:hAnsi="Times New Roman" w:eastAsia="宋体"/>
                <w:b w:val="0"/>
                <w:sz w:val="21"/>
              </w:rPr>
              <w:t>教育部高等学校物流类专业教学指导委员会、中国物流与采购联合会</w:t>
            </w:r>
          </w:p>
        </w:tc>
        <w:tc>
          <w:tcPr>
            <w:tcW w:type="dxa" w:w="1439"/>
          </w:tcPr>
          <w:p>
            <w:pPr>
              <w:spacing w:after="20" w:before="20"/>
            </w:pPr>
            <w:r/>
            <w:r>
              <w:rPr>
                <w:rFonts w:ascii="Times New Roman" w:hAnsi="Times New Roman" w:eastAsia="宋体"/>
                <w:b w:val="0"/>
                <w:sz w:val="21"/>
              </w:rPr>
              <w:t>交通学院</w:t>
            </w:r>
          </w:p>
        </w:tc>
        <w:tc>
          <w:tcPr>
            <w:tcW w:type="dxa" w:w="1439"/>
          </w:tcPr>
          <w:p>
            <w:pPr>
              <w:spacing w:after="20" w:before="20"/>
            </w:pPr>
            <w:r/>
            <w:r>
              <w:rPr>
                <w:rFonts w:ascii="Times New Roman" w:hAnsi="Times New Roman" w:eastAsia="宋体"/>
                <w:b w:val="0"/>
                <w:sz w:val="21"/>
              </w:rPr>
              <w:t>单数年举行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28</w:t>
            </w:r>
          </w:p>
        </w:tc>
        <w:tc>
          <w:tcPr>
            <w:tcW w:type="dxa" w:w="1439"/>
          </w:tcPr>
          <w:p>
            <w:pPr>
              <w:spacing w:after="20" w:before="20"/>
            </w:pPr>
            <w:r/>
            <w:r>
              <w:rPr>
                <w:rFonts w:ascii="Times New Roman" w:hAnsi="Times New Roman" w:eastAsia="宋体"/>
                <w:b w:val="0"/>
                <w:sz w:val="21"/>
              </w:rPr>
              <w:t>全国大学生电子商务“创新、创意及创业”挑战赛(“三创赛”)</w:t>
            </w:r>
          </w:p>
        </w:tc>
        <w:tc>
          <w:tcPr>
            <w:tcW w:type="dxa" w:w="1439"/>
          </w:tcPr>
          <w:p>
            <w:pPr>
              <w:spacing w:after="20" w:before="20"/>
            </w:pPr>
            <w:r/>
            <w:r>
              <w:rPr>
                <w:rFonts w:ascii="Times New Roman" w:hAnsi="Times New Roman" w:eastAsia="宋体"/>
                <w:b w:val="0"/>
                <w:sz w:val="21"/>
              </w:rPr>
              <w:t>教育部高等学校电子商务类专业教学指导委员会</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29</w:t>
            </w:r>
          </w:p>
        </w:tc>
        <w:tc>
          <w:tcPr>
            <w:tcW w:type="dxa" w:w="1439"/>
          </w:tcPr>
          <w:p>
            <w:pPr>
              <w:spacing w:after="20" w:before="20"/>
            </w:pPr>
            <w:r/>
            <w:r>
              <w:rPr>
                <w:rFonts w:ascii="Times New Roman" w:hAnsi="Times New Roman" w:eastAsia="宋体"/>
                <w:b w:val="0"/>
                <w:sz w:val="21"/>
              </w:rPr>
              <w:t>“学创杯”全国大学生创业综合模拟大赛</w:t>
            </w:r>
          </w:p>
        </w:tc>
        <w:tc>
          <w:tcPr>
            <w:tcW w:type="dxa" w:w="1439"/>
          </w:tcPr>
          <w:p>
            <w:pPr>
              <w:spacing w:after="20" w:before="20"/>
            </w:pPr>
            <w:r/>
            <w:r>
              <w:rPr>
                <w:rFonts w:ascii="Times New Roman" w:hAnsi="Times New Roman" w:eastAsia="宋体"/>
                <w:b w:val="0"/>
                <w:sz w:val="21"/>
              </w:rPr>
              <w:t>国家级实验教学示范中心联席会经济与管理学科组</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30</w:t>
            </w:r>
          </w:p>
        </w:tc>
        <w:tc>
          <w:tcPr>
            <w:tcW w:type="dxa" w:w="1439"/>
          </w:tcPr>
          <w:p>
            <w:pPr>
              <w:spacing w:after="20" w:before="20"/>
            </w:pPr>
            <w:r/>
            <w:r>
              <w:rPr>
                <w:rFonts w:ascii="Times New Roman" w:hAnsi="Times New Roman" w:eastAsia="宋体"/>
                <w:b w:val="0"/>
                <w:sz w:val="21"/>
              </w:rPr>
              <w:t>全国大学生光电设计竞赛</w:t>
            </w:r>
          </w:p>
        </w:tc>
        <w:tc>
          <w:tcPr>
            <w:tcW w:type="dxa" w:w="1439"/>
          </w:tcPr>
          <w:p>
            <w:pPr>
              <w:spacing w:after="20" w:before="20"/>
            </w:pPr>
            <w:r/>
            <w:r>
              <w:rPr>
                <w:rFonts w:ascii="Times New Roman" w:hAnsi="Times New Roman" w:eastAsia="宋体"/>
                <w:b w:val="0"/>
                <w:sz w:val="21"/>
              </w:rPr>
              <w:t>中国光学学会、教育部高等学校光电信息科学与工程专业教学指导分委员会</w:t>
            </w:r>
          </w:p>
        </w:tc>
        <w:tc>
          <w:tcPr>
            <w:tcW w:type="dxa" w:w="1439"/>
          </w:tcPr>
          <w:p>
            <w:pPr>
              <w:spacing w:after="20" w:before="20"/>
            </w:pPr>
            <w:r/>
            <w:r>
              <w:rPr>
                <w:rFonts w:ascii="Times New Roman" w:hAnsi="Times New Roman" w:eastAsia="宋体"/>
                <w:b w:val="0"/>
                <w:sz w:val="21"/>
              </w:rPr>
              <w:t>物电学院、机械学院</w:t>
            </w:r>
          </w:p>
        </w:tc>
        <w:tc>
          <w:tcPr>
            <w:tcW w:type="dxa" w:w="1439"/>
          </w:tcPr>
          <w:p>
            <w:pPr>
              <w:spacing w:after="20" w:before="20"/>
            </w:pPr>
            <w:r/>
            <w:r>
              <w:rPr>
                <w:rFonts w:ascii="Times New Roman" w:hAnsi="Times New Roman" w:eastAsia="宋体"/>
                <w:b w:val="0"/>
                <w:sz w:val="21"/>
              </w:rPr>
              <w:t>单数年举行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31</w:t>
            </w:r>
          </w:p>
        </w:tc>
        <w:tc>
          <w:tcPr>
            <w:tcW w:type="dxa" w:w="1439"/>
          </w:tcPr>
          <w:p>
            <w:pPr>
              <w:spacing w:after="20" w:before="20"/>
            </w:pPr>
            <w:r/>
            <w:r>
              <w:rPr>
                <w:rFonts w:ascii="Times New Roman" w:hAnsi="Times New Roman" w:eastAsia="宋体"/>
                <w:b w:val="0"/>
                <w:sz w:val="21"/>
              </w:rPr>
              <w:t>全国大学生物理实验竞赛</w:t>
            </w:r>
          </w:p>
        </w:tc>
        <w:tc>
          <w:tcPr>
            <w:tcW w:type="dxa" w:w="1439"/>
          </w:tcPr>
          <w:p>
            <w:pPr>
              <w:spacing w:after="20" w:before="20"/>
            </w:pPr>
            <w:r/>
            <w:r>
              <w:rPr>
                <w:rFonts w:ascii="Times New Roman" w:hAnsi="Times New Roman" w:eastAsia="宋体"/>
                <w:b w:val="0"/>
                <w:sz w:val="21"/>
              </w:rPr>
              <w:t>国家实验教学示范中心联席会、全国高等学校实验物理教学研究会、中国物理学会</w:t>
            </w:r>
          </w:p>
        </w:tc>
        <w:tc>
          <w:tcPr>
            <w:tcW w:type="dxa" w:w="1439"/>
          </w:tcPr>
          <w:p>
            <w:pPr>
              <w:spacing w:after="20" w:before="20"/>
            </w:pPr>
            <w:r/>
            <w:r>
              <w:rPr>
                <w:rFonts w:ascii="Times New Roman" w:hAnsi="Times New Roman" w:eastAsia="宋体"/>
                <w:b w:val="0"/>
                <w:sz w:val="21"/>
              </w:rPr>
              <w:t>物电学院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32</w:t>
            </w:r>
          </w:p>
        </w:tc>
        <w:tc>
          <w:tcPr>
            <w:tcW w:type="dxa" w:w="1439"/>
          </w:tcPr>
          <w:p>
            <w:pPr>
              <w:spacing w:after="20" w:before="20"/>
            </w:pPr>
            <w:r/>
            <w:r>
              <w:rPr>
                <w:rFonts w:ascii="Times New Roman" w:hAnsi="Times New Roman" w:eastAsia="宋体"/>
                <w:b w:val="0"/>
                <w:sz w:val="21"/>
              </w:rPr>
              <w:t>“西门子杯”中国智能制造挑战赛</w:t>
            </w:r>
          </w:p>
        </w:tc>
        <w:tc>
          <w:tcPr>
            <w:tcW w:type="dxa" w:w="1439"/>
          </w:tcPr>
          <w:p>
            <w:pPr>
              <w:spacing w:after="20" w:before="20"/>
            </w:pPr>
            <w:r/>
            <w:r>
              <w:rPr>
                <w:rFonts w:ascii="Times New Roman" w:hAnsi="Times New Roman" w:eastAsia="宋体"/>
                <w:b w:val="0"/>
                <w:sz w:val="21"/>
              </w:rPr>
              <w:t>教育部高等学校自动化类专业教学指导委员会</w:t>
            </w:r>
          </w:p>
        </w:tc>
        <w:tc>
          <w:tcPr>
            <w:tcW w:type="dxa" w:w="1439"/>
          </w:tcPr>
          <w:p>
            <w:pPr>
              <w:spacing w:after="20" w:before="20"/>
            </w:pPr>
            <w:r/>
            <w:r>
              <w:rPr>
                <w:rFonts w:ascii="Times New Roman" w:hAnsi="Times New Roman" w:eastAsia="宋体"/>
                <w:b w:val="0"/>
                <w:sz w:val="21"/>
              </w:rPr>
              <w:t>电气学院、计算机学院、机械学院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33</w:t>
            </w:r>
          </w:p>
        </w:tc>
        <w:tc>
          <w:tcPr>
            <w:tcW w:type="dxa" w:w="1439"/>
          </w:tcPr>
          <w:p>
            <w:pPr>
              <w:spacing w:after="20" w:before="20"/>
            </w:pPr>
            <w:r/>
            <w:r>
              <w:rPr>
                <w:rFonts w:ascii="Times New Roman" w:hAnsi="Times New Roman" w:eastAsia="宋体"/>
                <w:b w:val="0"/>
                <w:sz w:val="21"/>
              </w:rPr>
              <w:t>“21世纪杯”全国英语演讲比赛</w:t>
            </w:r>
          </w:p>
        </w:tc>
        <w:tc>
          <w:tcPr>
            <w:tcW w:type="dxa" w:w="1439"/>
          </w:tcPr>
          <w:p>
            <w:pPr>
              <w:spacing w:after="20" w:before="20"/>
            </w:pPr>
            <w:r/>
            <w:r>
              <w:rPr>
                <w:rFonts w:ascii="Times New Roman" w:hAnsi="Times New Roman" w:eastAsia="宋体"/>
                <w:b w:val="0"/>
                <w:sz w:val="21"/>
              </w:rPr>
              <w:t>中国日报社</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34</w:t>
            </w:r>
          </w:p>
        </w:tc>
        <w:tc>
          <w:tcPr>
            <w:tcW w:type="dxa" w:w="1439"/>
          </w:tcPr>
          <w:p>
            <w:pPr>
              <w:spacing w:after="20" w:before="20"/>
            </w:pPr>
            <w:r/>
            <w:r>
              <w:rPr>
                <w:rFonts w:ascii="Times New Roman" w:hAnsi="Times New Roman" w:eastAsia="宋体"/>
                <w:b w:val="0"/>
                <w:sz w:val="21"/>
              </w:rPr>
              <w:t>中华经典诵写讲大赛</w:t>
            </w:r>
          </w:p>
        </w:tc>
        <w:tc>
          <w:tcPr>
            <w:tcW w:type="dxa" w:w="1439"/>
          </w:tcPr>
          <w:p>
            <w:pPr>
              <w:spacing w:after="20" w:before="20"/>
            </w:pPr>
            <w:r/>
            <w:r>
              <w:rPr>
                <w:rFonts w:ascii="Times New Roman" w:hAnsi="Times New Roman" w:eastAsia="宋体"/>
                <w:b w:val="0"/>
                <w:sz w:val="21"/>
              </w:rPr>
              <w:t>教育部、国家语委</w:t>
            </w:r>
          </w:p>
        </w:tc>
        <w:tc>
          <w:tcPr>
            <w:tcW w:type="dxa" w:w="1439"/>
          </w:tcPr>
          <w:p>
            <w:pPr>
              <w:spacing w:after="20" w:before="20"/>
            </w:pPr>
            <w:r/>
            <w:r>
              <w:rPr>
                <w:rFonts w:ascii="Times New Roman" w:hAnsi="Times New Roman" w:eastAsia="宋体"/>
                <w:b w:val="0"/>
                <w:sz w:val="21"/>
              </w:rPr>
              <w:t>文新学院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35</w:t>
            </w:r>
          </w:p>
        </w:tc>
        <w:tc>
          <w:tcPr>
            <w:tcW w:type="dxa" w:w="1439"/>
          </w:tcPr>
          <w:p>
            <w:pPr>
              <w:spacing w:after="20" w:before="20"/>
            </w:pPr>
            <w:r/>
            <w:r>
              <w:rPr>
                <w:rFonts w:ascii="Times New Roman" w:hAnsi="Times New Roman" w:eastAsia="宋体"/>
                <w:b w:val="0"/>
                <w:sz w:val="21"/>
              </w:rPr>
              <w:t>全国大学生水利创新设计大赛</w:t>
            </w:r>
          </w:p>
        </w:tc>
        <w:tc>
          <w:tcPr>
            <w:tcW w:type="dxa" w:w="1439"/>
          </w:tcPr>
          <w:p>
            <w:pPr>
              <w:spacing w:after="20" w:before="20"/>
            </w:pPr>
            <w:r/>
            <w:r>
              <w:rPr>
                <w:rFonts w:ascii="Times New Roman" w:hAnsi="Times New Roman" w:eastAsia="宋体"/>
                <w:b w:val="0"/>
                <w:sz w:val="21"/>
              </w:rPr>
              <w:t>中国水利教育协会、教育部高等学校水利类专业教学指导委员会</w:t>
            </w:r>
          </w:p>
        </w:tc>
        <w:tc>
          <w:tcPr>
            <w:tcW w:type="dxa" w:w="1439"/>
          </w:tcPr>
          <w:p>
            <w:pPr>
              <w:spacing w:after="20" w:before="20"/>
            </w:pPr>
            <w:r/>
            <w:r>
              <w:rPr>
                <w:rFonts w:ascii="Times New Roman" w:hAnsi="Times New Roman" w:eastAsia="宋体"/>
                <w:b w:val="0"/>
                <w:sz w:val="21"/>
              </w:rPr>
              <w:t>水利学院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36</w:t>
            </w:r>
          </w:p>
        </w:tc>
        <w:tc>
          <w:tcPr>
            <w:tcW w:type="dxa" w:w="1439"/>
          </w:tcPr>
          <w:p>
            <w:pPr>
              <w:spacing w:after="20" w:before="20"/>
            </w:pPr>
            <w:r/>
            <w:r>
              <w:rPr>
                <w:rFonts w:ascii="Times New Roman" w:hAnsi="Times New Roman" w:eastAsia="宋体"/>
                <w:b w:val="0"/>
                <w:sz w:val="21"/>
              </w:rPr>
              <w:t>全国大学生化学实验创新设计大赛</w:t>
            </w:r>
          </w:p>
        </w:tc>
        <w:tc>
          <w:tcPr>
            <w:tcW w:type="dxa" w:w="1439"/>
          </w:tcPr>
          <w:p>
            <w:pPr>
              <w:spacing w:after="20" w:before="20"/>
            </w:pPr>
            <w:r/>
            <w:r>
              <w:rPr>
                <w:rFonts w:ascii="Times New Roman" w:hAnsi="Times New Roman" w:eastAsia="宋体"/>
                <w:b w:val="0"/>
                <w:sz w:val="21"/>
              </w:rPr>
              <w:t>中国化学会和教育部高等学校国家级实验教学示范中心联席会</w:t>
            </w:r>
          </w:p>
        </w:tc>
        <w:tc>
          <w:tcPr>
            <w:tcW w:type="dxa" w:w="1439"/>
          </w:tcPr>
          <w:p>
            <w:pPr>
              <w:spacing w:after="20" w:before="20"/>
            </w:pPr>
            <w:r/>
            <w:r>
              <w:rPr>
                <w:rFonts w:ascii="Times New Roman" w:hAnsi="Times New Roman" w:eastAsia="宋体"/>
                <w:b w:val="0"/>
                <w:sz w:val="21"/>
              </w:rPr>
              <w:t>化学学院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37</w:t>
            </w:r>
          </w:p>
        </w:tc>
        <w:tc>
          <w:tcPr>
            <w:tcW w:type="dxa" w:w="1439"/>
          </w:tcPr>
          <w:p>
            <w:pPr>
              <w:spacing w:after="20" w:before="20"/>
            </w:pPr>
            <w:r/>
            <w:r>
              <w:rPr>
                <w:rFonts w:ascii="Times New Roman" w:hAnsi="Times New Roman" w:eastAsia="宋体"/>
                <w:b w:val="0"/>
                <w:sz w:val="21"/>
              </w:rPr>
              <w:t>全国大学生职业规划大赛</w:t>
            </w:r>
          </w:p>
        </w:tc>
        <w:tc>
          <w:tcPr>
            <w:tcW w:type="dxa" w:w="1439"/>
          </w:tcPr>
          <w:p>
            <w:pPr>
              <w:spacing w:after="20" w:before="20"/>
            </w:pPr>
            <w:r/>
            <w:r>
              <w:rPr>
                <w:rFonts w:ascii="Times New Roman" w:hAnsi="Times New Roman" w:eastAsia="宋体"/>
                <w:b w:val="0"/>
                <w:sz w:val="21"/>
              </w:rPr>
              <w:t>教育部等</w:t>
            </w:r>
          </w:p>
        </w:tc>
        <w:tc>
          <w:tcPr>
            <w:tcW w:type="dxa" w:w="1439"/>
          </w:tcPr>
          <w:p>
            <w:pPr>
              <w:spacing w:after="20" w:before="20"/>
            </w:pPr>
            <w:r/>
            <w:r>
              <w:rPr>
                <w:rFonts w:ascii="Times New Roman" w:hAnsi="Times New Roman" w:eastAsia="宋体"/>
                <w:b w:val="0"/>
                <w:sz w:val="21"/>
              </w:rPr>
              <w:t>创业就业指导处</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38</w:t>
            </w:r>
          </w:p>
        </w:tc>
        <w:tc>
          <w:tcPr>
            <w:tcW w:type="dxa" w:w="1439"/>
          </w:tcPr>
          <w:p>
            <w:pPr>
              <w:spacing w:after="20" w:before="20"/>
            </w:pPr>
            <w:r/>
            <w:r>
              <w:rPr>
                <w:rFonts w:ascii="Times New Roman" w:hAnsi="Times New Roman" w:eastAsia="宋体"/>
                <w:b w:val="0"/>
                <w:sz w:val="21"/>
              </w:rPr>
              <w:t>“金种子杯”大学生创业大赛</w:t>
            </w:r>
          </w:p>
        </w:tc>
        <w:tc>
          <w:tcPr>
            <w:tcW w:type="dxa" w:w="1439"/>
          </w:tcPr>
          <w:p>
            <w:pPr>
              <w:spacing w:after="20" w:before="20"/>
            </w:pPr>
            <w:r/>
            <w:r>
              <w:rPr>
                <w:rFonts w:ascii="Times New Roman" w:hAnsi="Times New Roman" w:eastAsia="宋体"/>
                <w:b w:val="0"/>
                <w:sz w:val="21"/>
              </w:rPr>
              <w:t>湖南省人民政府等</w:t>
            </w:r>
          </w:p>
        </w:tc>
        <w:tc>
          <w:tcPr>
            <w:tcW w:type="dxa" w:w="1439"/>
          </w:tcPr>
          <w:p>
            <w:pPr>
              <w:spacing w:after="20" w:before="20"/>
            </w:pPr>
            <w:r/>
            <w:r>
              <w:rPr>
                <w:rFonts w:ascii="Times New Roman" w:hAnsi="Times New Roman" w:eastAsia="宋体"/>
                <w:b w:val="0"/>
                <w:sz w:val="21"/>
              </w:rPr>
              <w:t>卓工学院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39</w:t>
            </w:r>
          </w:p>
        </w:tc>
        <w:tc>
          <w:tcPr>
            <w:tcW w:type="dxa" w:w="1439"/>
          </w:tcPr>
          <w:p>
            <w:pPr>
              <w:spacing w:after="20" w:before="20"/>
            </w:pPr>
            <w:r/>
            <w:r>
              <w:rPr>
                <w:rFonts w:ascii="Times New Roman" w:hAnsi="Times New Roman" w:eastAsia="宋体"/>
                <w:b w:val="0"/>
                <w:sz w:val="21"/>
              </w:rPr>
              <w:t>中国大学生计算机设计大赛</w:t>
            </w:r>
          </w:p>
        </w:tc>
        <w:tc>
          <w:tcPr>
            <w:tcW w:type="dxa" w:w="1439"/>
          </w:tcPr>
          <w:p>
            <w:pPr>
              <w:spacing w:after="20" w:before="20"/>
            </w:pPr>
            <w:r/>
            <w:r>
              <w:rPr>
                <w:rFonts w:ascii="Times New Roman" w:hAnsi="Times New Roman" w:eastAsia="宋体"/>
                <w:b w:val="0"/>
                <w:sz w:val="21"/>
              </w:rPr>
              <w:t>教育部高等学校计算机类专业教学指导委员会等</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40</w:t>
            </w:r>
          </w:p>
        </w:tc>
        <w:tc>
          <w:tcPr>
            <w:tcW w:type="dxa" w:w="1439"/>
          </w:tcPr>
          <w:p>
            <w:pPr>
              <w:spacing w:after="20" w:before="20"/>
            </w:pPr>
            <w:r/>
            <w:r>
              <w:rPr>
                <w:rFonts w:ascii="Times New Roman" w:hAnsi="Times New Roman" w:eastAsia="宋体"/>
                <w:b w:val="0"/>
                <w:sz w:val="21"/>
              </w:rPr>
              <w:t>中国高校计算机大赛—大数据挑战赛、团体程序设计天梯赛、移动应用创新赛、网络技术挑战赛、人工智能创意赛</w:t>
            </w:r>
          </w:p>
        </w:tc>
        <w:tc>
          <w:tcPr>
            <w:tcW w:type="dxa" w:w="1439"/>
          </w:tcPr>
          <w:p>
            <w:pPr>
              <w:spacing w:after="20" w:before="20"/>
            </w:pPr>
            <w:r/>
            <w:r>
              <w:rPr>
                <w:rFonts w:ascii="Times New Roman" w:hAnsi="Times New Roman" w:eastAsia="宋体"/>
                <w:b w:val="0"/>
                <w:sz w:val="21"/>
              </w:rPr>
              <w:t>教育部高等学校计算机类专业教学指导委员会等</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41</w:t>
            </w:r>
          </w:p>
        </w:tc>
        <w:tc>
          <w:tcPr>
            <w:tcW w:type="dxa" w:w="1439"/>
          </w:tcPr>
          <w:p>
            <w:pPr>
              <w:spacing w:after="20" w:before="20"/>
            </w:pPr>
            <w:r/>
            <w:r>
              <w:rPr>
                <w:rFonts w:ascii="Times New Roman" w:hAnsi="Times New Roman" w:eastAsia="宋体"/>
                <w:b w:val="0"/>
                <w:sz w:val="21"/>
              </w:rPr>
              <w:t>全国大学生信息安全竞赛</w:t>
            </w:r>
          </w:p>
        </w:tc>
        <w:tc>
          <w:tcPr>
            <w:tcW w:type="dxa" w:w="1439"/>
          </w:tcPr>
          <w:p>
            <w:pPr>
              <w:spacing w:after="20" w:before="20"/>
            </w:pPr>
            <w:r/>
            <w:r>
              <w:rPr>
                <w:rFonts w:ascii="Times New Roman" w:hAnsi="Times New Roman" w:eastAsia="宋体"/>
                <w:b w:val="0"/>
                <w:sz w:val="21"/>
              </w:rPr>
              <w:t>教育部高等学校信息安全类专业教学指导委员会</w:t>
            </w:r>
          </w:p>
        </w:tc>
        <w:tc>
          <w:tcPr>
            <w:tcW w:type="dxa" w:w="1439"/>
          </w:tcPr>
          <w:p>
            <w:pPr>
              <w:spacing w:after="20" w:before="20"/>
            </w:pPr>
            <w:r/>
            <w:r>
              <w:rPr>
                <w:rFonts w:ascii="Times New Roman" w:hAnsi="Times New Roman" w:eastAsia="宋体"/>
                <w:b w:val="0"/>
                <w:sz w:val="21"/>
              </w:rPr>
              <w:t>计算机学院、物电学院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42</w:t>
            </w:r>
          </w:p>
        </w:tc>
        <w:tc>
          <w:tcPr>
            <w:tcW w:type="dxa" w:w="1439"/>
          </w:tcPr>
          <w:p>
            <w:pPr>
              <w:spacing w:after="20" w:before="20"/>
            </w:pPr>
            <w:r/>
            <w:r>
              <w:rPr>
                <w:rFonts w:ascii="Times New Roman" w:hAnsi="Times New Roman" w:eastAsia="宋体"/>
                <w:b w:val="0"/>
                <w:sz w:val="21"/>
              </w:rPr>
              <w:t>蓝桥杯全国软件和信息技术专业人才大赛</w:t>
            </w:r>
          </w:p>
        </w:tc>
        <w:tc>
          <w:tcPr>
            <w:tcW w:type="dxa" w:w="1439"/>
          </w:tcPr>
          <w:p>
            <w:pPr>
              <w:spacing w:after="20" w:before="20"/>
            </w:pPr>
            <w:r/>
            <w:r>
              <w:rPr>
                <w:rFonts w:ascii="Times New Roman" w:hAnsi="Times New Roman" w:eastAsia="宋体"/>
                <w:b w:val="0"/>
                <w:sz w:val="21"/>
              </w:rPr>
              <w:t>工业和信息化部人才交流中心</w:t>
            </w:r>
          </w:p>
        </w:tc>
        <w:tc>
          <w:tcPr>
            <w:tcW w:type="dxa" w:w="1439"/>
          </w:tcPr>
          <w:p>
            <w:pPr>
              <w:spacing w:after="20" w:before="20"/>
            </w:pPr>
            <w:r/>
            <w:r>
              <w:rPr>
                <w:rFonts w:ascii="Times New Roman" w:hAnsi="Times New Roman" w:eastAsia="宋体"/>
                <w:b w:val="0"/>
                <w:sz w:val="21"/>
              </w:rPr>
              <w:t>计算机学院、电气学院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43</w:t>
            </w:r>
          </w:p>
        </w:tc>
        <w:tc>
          <w:tcPr>
            <w:tcW w:type="dxa" w:w="1439"/>
          </w:tcPr>
          <w:p>
            <w:pPr>
              <w:spacing w:after="20" w:before="20"/>
            </w:pPr>
            <w:r/>
            <w:r>
              <w:rPr>
                <w:rFonts w:ascii="Times New Roman" w:hAnsi="Times New Roman" w:eastAsia="宋体"/>
                <w:b w:val="0"/>
                <w:sz w:val="21"/>
              </w:rPr>
              <w:t>“大唐杯”全国大学生新一代信息通信技术大赛</w:t>
            </w:r>
          </w:p>
        </w:tc>
        <w:tc>
          <w:tcPr>
            <w:tcW w:type="dxa" w:w="1439"/>
          </w:tcPr>
          <w:p>
            <w:pPr>
              <w:spacing w:after="20" w:before="20"/>
            </w:pPr>
            <w:r/>
            <w:r>
              <w:rPr>
                <w:rFonts w:ascii="Times New Roman" w:hAnsi="Times New Roman" w:eastAsia="宋体"/>
                <w:b w:val="0"/>
                <w:sz w:val="21"/>
              </w:rPr>
              <w:t>工业和信息化部人才交流中心、中国通信企业协会</w:t>
            </w:r>
          </w:p>
        </w:tc>
        <w:tc>
          <w:tcPr>
            <w:tcW w:type="dxa" w:w="1439"/>
          </w:tcPr>
          <w:p>
            <w:pPr>
              <w:spacing w:after="20" w:before="20"/>
            </w:pPr>
            <w:r/>
            <w:r>
              <w:rPr>
                <w:rFonts w:ascii="Times New Roman" w:hAnsi="Times New Roman" w:eastAsia="宋体"/>
                <w:b w:val="0"/>
                <w:sz w:val="21"/>
              </w:rPr>
              <w:t>计算机学院、物电学院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44</w:t>
            </w:r>
          </w:p>
        </w:tc>
        <w:tc>
          <w:tcPr>
            <w:tcW w:type="dxa" w:w="1439"/>
          </w:tcPr>
          <w:p>
            <w:pPr>
              <w:spacing w:after="20" w:before="20"/>
            </w:pPr>
            <w:r/>
            <w:r>
              <w:rPr>
                <w:rFonts w:ascii="Times New Roman" w:hAnsi="Times New Roman" w:eastAsia="宋体"/>
                <w:b w:val="0"/>
                <w:sz w:val="21"/>
              </w:rPr>
              <w:t>华为ICT大赛</w:t>
            </w:r>
          </w:p>
        </w:tc>
        <w:tc>
          <w:tcPr>
            <w:tcW w:type="dxa" w:w="1439"/>
          </w:tcPr>
          <w:p>
            <w:pPr>
              <w:spacing w:after="20" w:before="20"/>
            </w:pPr>
            <w:r/>
            <w:r>
              <w:rPr>
                <w:rFonts w:ascii="Times New Roman" w:hAnsi="Times New Roman" w:eastAsia="宋体"/>
                <w:b w:val="0"/>
                <w:sz w:val="21"/>
              </w:rPr>
              <w:t>华为公司</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45</w:t>
            </w:r>
          </w:p>
        </w:tc>
        <w:tc>
          <w:tcPr>
            <w:tcW w:type="dxa" w:w="1439"/>
          </w:tcPr>
          <w:p>
            <w:pPr>
              <w:spacing w:after="20" w:before="20"/>
            </w:pPr>
            <w:r/>
            <w:r>
              <w:rPr>
                <w:rFonts w:ascii="Times New Roman" w:hAnsi="Times New Roman" w:eastAsia="宋体"/>
                <w:b w:val="0"/>
                <w:sz w:val="21"/>
              </w:rPr>
              <w:t>全国三维数字化创新设计大赛</w:t>
            </w:r>
          </w:p>
        </w:tc>
        <w:tc>
          <w:tcPr>
            <w:tcW w:type="dxa" w:w="1439"/>
          </w:tcPr>
          <w:p>
            <w:pPr>
              <w:spacing w:after="20" w:before="20"/>
            </w:pPr>
            <w:r/>
            <w:r>
              <w:rPr>
                <w:rFonts w:ascii="Times New Roman" w:hAnsi="Times New Roman" w:eastAsia="宋体"/>
                <w:b w:val="0"/>
                <w:sz w:val="21"/>
              </w:rPr>
              <w:t>国家制造业信息化培训中心、光华设计发展基金会、全国三维数字化技术推广服务与教育培训联盟(3D动力)</w:t>
            </w:r>
          </w:p>
        </w:tc>
        <w:tc>
          <w:tcPr>
            <w:tcW w:type="dxa" w:w="1439"/>
          </w:tcPr>
          <w:p>
            <w:pPr>
              <w:spacing w:after="20" w:before="20"/>
            </w:pPr>
            <w:r/>
            <w:r>
              <w:rPr>
                <w:rFonts w:ascii="Times New Roman" w:hAnsi="Times New Roman" w:eastAsia="宋体"/>
                <w:b w:val="0"/>
                <w:sz w:val="21"/>
              </w:rPr>
              <w:t>卓工学院、艺术学院、机械学院、土木学院、建筑学院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46</w:t>
            </w:r>
          </w:p>
        </w:tc>
        <w:tc>
          <w:tcPr>
            <w:tcW w:type="dxa" w:w="1439"/>
          </w:tcPr>
          <w:p>
            <w:pPr>
              <w:spacing w:after="20" w:before="20"/>
            </w:pPr>
            <w:r/>
            <w:r>
              <w:rPr>
                <w:rFonts w:ascii="Times New Roman" w:hAnsi="Times New Roman" w:eastAsia="宋体"/>
                <w:b w:val="0"/>
                <w:sz w:val="21"/>
              </w:rPr>
              <w:t>中国机器人及人工智能大赛</w:t>
            </w:r>
          </w:p>
        </w:tc>
        <w:tc>
          <w:tcPr>
            <w:tcW w:type="dxa" w:w="1439"/>
          </w:tcPr>
          <w:p>
            <w:pPr>
              <w:spacing w:after="20" w:before="20"/>
            </w:pPr>
            <w:r/>
            <w:r>
              <w:rPr>
                <w:rFonts w:ascii="Times New Roman" w:hAnsi="Times New Roman" w:eastAsia="宋体"/>
                <w:b w:val="0"/>
                <w:sz w:val="21"/>
              </w:rPr>
              <w:t>中国人工智能学会</w:t>
            </w:r>
          </w:p>
        </w:tc>
        <w:tc>
          <w:tcPr>
            <w:tcW w:type="dxa" w:w="1439"/>
          </w:tcPr>
          <w:p>
            <w:pPr>
              <w:spacing w:after="20" w:before="20"/>
            </w:pPr>
            <w:r/>
            <w:r>
              <w:rPr>
                <w:rFonts w:ascii="Times New Roman" w:hAnsi="Times New Roman" w:eastAsia="宋体"/>
                <w:b w:val="0"/>
                <w:sz w:val="21"/>
              </w:rPr>
              <w:t>卓工学院、计算机学院、电气学院、人工智能学院、机械学院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47</w:t>
            </w:r>
          </w:p>
        </w:tc>
        <w:tc>
          <w:tcPr>
            <w:tcW w:type="dxa" w:w="1439"/>
          </w:tcPr>
          <w:p>
            <w:pPr>
              <w:spacing w:after="20" w:before="20"/>
            </w:pPr>
            <w:r/>
            <w:r>
              <w:rPr>
                <w:rFonts w:ascii="Times New Roman" w:hAnsi="Times New Roman" w:eastAsia="宋体"/>
                <w:b w:val="0"/>
                <w:sz w:val="21"/>
              </w:rPr>
              <w:t>睿抗机器人开发者大赛（RAICOM）</w:t>
            </w:r>
          </w:p>
        </w:tc>
        <w:tc>
          <w:tcPr>
            <w:tcW w:type="dxa" w:w="1439"/>
          </w:tcPr>
          <w:p>
            <w:pPr>
              <w:spacing w:after="20" w:before="20"/>
            </w:pPr>
            <w:r/>
            <w:r>
              <w:rPr>
                <w:rFonts w:ascii="Times New Roman" w:hAnsi="Times New Roman" w:eastAsia="宋体"/>
                <w:b w:val="0"/>
                <w:sz w:val="21"/>
              </w:rPr>
              <w:t>工业和信息化部人才交流中心</w:t>
            </w:r>
          </w:p>
        </w:tc>
        <w:tc>
          <w:tcPr>
            <w:tcW w:type="dxa" w:w="1439"/>
          </w:tcPr>
          <w:p>
            <w:pPr>
              <w:spacing w:after="20" w:before="20"/>
            </w:pPr>
            <w:r/>
            <w:r>
              <w:rPr>
                <w:rFonts w:ascii="Times New Roman" w:hAnsi="Times New Roman" w:eastAsia="宋体"/>
                <w:b w:val="0"/>
                <w:sz w:val="21"/>
              </w:rPr>
              <w:t>卓工学院、机械学院、计算机学院、电气学院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48</w:t>
            </w:r>
          </w:p>
        </w:tc>
        <w:tc>
          <w:tcPr>
            <w:tcW w:type="dxa" w:w="1439"/>
          </w:tcPr>
          <w:p>
            <w:pPr>
              <w:spacing w:after="20" w:before="20"/>
            </w:pPr>
            <w:r/>
            <w:r>
              <w:rPr>
                <w:rFonts w:ascii="Times New Roman" w:hAnsi="Times New Roman" w:eastAsia="宋体"/>
                <w:b w:val="0"/>
                <w:sz w:val="21"/>
              </w:rPr>
              <w:t>中国高校智能机器人创意大赛</w:t>
            </w:r>
          </w:p>
        </w:tc>
        <w:tc>
          <w:tcPr>
            <w:tcW w:type="dxa" w:w="1439"/>
          </w:tcPr>
          <w:p>
            <w:pPr>
              <w:spacing w:after="20" w:before="20"/>
            </w:pPr>
            <w:r/>
            <w:r>
              <w:rPr>
                <w:rFonts w:ascii="Times New Roman" w:hAnsi="Times New Roman" w:eastAsia="宋体"/>
                <w:b w:val="0"/>
                <w:sz w:val="21"/>
              </w:rPr>
              <w:t>中国高等教育学会、教育部工程图学课程教学指导分委员会</w:t>
            </w:r>
          </w:p>
        </w:tc>
        <w:tc>
          <w:tcPr>
            <w:tcW w:type="dxa" w:w="1439"/>
          </w:tcPr>
          <w:p>
            <w:pPr>
              <w:spacing w:after="20" w:before="20"/>
            </w:pPr>
            <w:r/>
            <w:r>
              <w:rPr>
                <w:rFonts w:ascii="Times New Roman" w:hAnsi="Times New Roman" w:eastAsia="宋体"/>
                <w:b w:val="0"/>
                <w:sz w:val="21"/>
              </w:rPr>
              <w:t>卓工学院、电气学院、计算机学院、机械学院、国际学院、土木学院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49</w:t>
            </w:r>
          </w:p>
        </w:tc>
        <w:tc>
          <w:tcPr>
            <w:tcW w:type="dxa" w:w="1439"/>
          </w:tcPr>
          <w:p>
            <w:pPr>
              <w:spacing w:after="20" w:before="20"/>
            </w:pPr>
            <w:r/>
            <w:r>
              <w:rPr>
                <w:rFonts w:ascii="Times New Roman" w:hAnsi="Times New Roman" w:eastAsia="宋体"/>
                <w:b w:val="0"/>
                <w:sz w:val="21"/>
              </w:rPr>
              <w:t>全国大学生先进成图技术与产品信息建模创新大赛</w:t>
            </w:r>
          </w:p>
        </w:tc>
        <w:tc>
          <w:tcPr>
            <w:tcW w:type="dxa" w:w="1439"/>
          </w:tcPr>
          <w:p>
            <w:pPr>
              <w:spacing w:after="20" w:before="20"/>
            </w:pPr>
            <w:r/>
            <w:r>
              <w:rPr>
                <w:rFonts w:ascii="Times New Roman" w:hAnsi="Times New Roman" w:eastAsia="宋体"/>
                <w:b w:val="0"/>
                <w:sz w:val="21"/>
              </w:rPr>
              <w:t>教育部高等学校工程图学课程教学指导委员会、中国图学学会</w:t>
            </w:r>
          </w:p>
        </w:tc>
        <w:tc>
          <w:tcPr>
            <w:tcW w:type="dxa" w:w="1439"/>
          </w:tcPr>
          <w:p>
            <w:pPr>
              <w:spacing w:after="20" w:before="20"/>
            </w:pPr>
            <w:r/>
            <w:r>
              <w:rPr>
                <w:rFonts w:ascii="Times New Roman" w:hAnsi="Times New Roman" w:eastAsia="宋体"/>
                <w:b w:val="0"/>
                <w:sz w:val="21"/>
              </w:rPr>
              <w:t>土木学院、机械学院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50</w:t>
            </w:r>
          </w:p>
        </w:tc>
        <w:tc>
          <w:tcPr>
            <w:tcW w:type="dxa" w:w="1439"/>
          </w:tcPr>
          <w:p>
            <w:pPr>
              <w:spacing w:after="20" w:before="20"/>
            </w:pPr>
            <w:r/>
            <w:r>
              <w:rPr>
                <w:rFonts w:ascii="Times New Roman" w:hAnsi="Times New Roman" w:eastAsia="宋体"/>
                <w:b w:val="0"/>
                <w:sz w:val="21"/>
              </w:rPr>
              <w:t>米兰设计周—中国高校设计学科师生优秀作品展</w:t>
            </w:r>
          </w:p>
        </w:tc>
        <w:tc>
          <w:tcPr>
            <w:tcW w:type="dxa" w:w="1439"/>
          </w:tcPr>
          <w:p>
            <w:pPr>
              <w:spacing w:after="20" w:before="20"/>
            </w:pPr>
            <w:r/>
            <w:r>
              <w:rPr>
                <w:rFonts w:ascii="Times New Roman" w:hAnsi="Times New Roman" w:eastAsia="宋体"/>
                <w:b w:val="0"/>
                <w:sz w:val="21"/>
              </w:rPr>
              <w:t>中国高等教育学会、中国教育国际交流协会、福建高等教育学会</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51</w:t>
            </w:r>
          </w:p>
        </w:tc>
        <w:tc>
          <w:tcPr>
            <w:tcW w:type="dxa" w:w="1439"/>
          </w:tcPr>
          <w:p>
            <w:pPr>
              <w:spacing w:after="20" w:before="20"/>
            </w:pPr>
            <w:r/>
            <w:r>
              <w:rPr>
                <w:rFonts w:ascii="Times New Roman" w:hAnsi="Times New Roman" w:eastAsia="宋体"/>
                <w:b w:val="0"/>
                <w:sz w:val="21"/>
              </w:rPr>
              <w:t>中国好创意暨全国数字艺术大赛</w:t>
            </w:r>
          </w:p>
        </w:tc>
        <w:tc>
          <w:tcPr>
            <w:tcW w:type="dxa" w:w="1439"/>
          </w:tcPr>
          <w:p>
            <w:pPr>
              <w:spacing w:after="20" w:before="20"/>
            </w:pPr>
            <w:r/>
            <w:r>
              <w:rPr>
                <w:rFonts w:ascii="Times New Roman" w:hAnsi="Times New Roman" w:eastAsia="宋体"/>
                <w:b w:val="0"/>
                <w:sz w:val="21"/>
              </w:rPr>
              <w:t>全国高等院校计算机基础教育研究会、中国电子视像行业协会</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52</w:t>
            </w:r>
          </w:p>
        </w:tc>
        <w:tc>
          <w:tcPr>
            <w:tcW w:type="dxa" w:w="1439"/>
          </w:tcPr>
          <w:p>
            <w:pPr>
              <w:spacing w:after="20" w:before="20"/>
            </w:pPr>
            <w:r/>
            <w:r>
              <w:rPr>
                <w:rFonts w:ascii="Times New Roman" w:hAnsi="Times New Roman" w:eastAsia="宋体"/>
                <w:b w:val="0"/>
                <w:sz w:val="21"/>
              </w:rPr>
              <w:t>全国高校BIM毕业设计创新大赛</w:t>
            </w:r>
          </w:p>
        </w:tc>
        <w:tc>
          <w:tcPr>
            <w:tcW w:type="dxa" w:w="1439"/>
          </w:tcPr>
          <w:p>
            <w:pPr>
              <w:spacing w:after="20" w:before="20"/>
            </w:pPr>
            <w:r/>
            <w:r>
              <w:rPr>
                <w:rFonts w:ascii="Times New Roman" w:hAnsi="Times New Roman" w:eastAsia="宋体"/>
                <w:b w:val="0"/>
                <w:sz w:val="21"/>
              </w:rPr>
              <w:t>信息技术新工科产学研联盟、中国软件业协会</w:t>
            </w:r>
          </w:p>
        </w:tc>
        <w:tc>
          <w:tcPr>
            <w:tcW w:type="dxa" w:w="1439"/>
          </w:tcPr>
          <w:p>
            <w:pPr>
              <w:spacing w:after="20" w:before="20"/>
            </w:pPr>
            <w:r/>
            <w:r>
              <w:rPr>
                <w:rFonts w:ascii="Times New Roman" w:hAnsi="Times New Roman" w:eastAsia="宋体"/>
                <w:b w:val="0"/>
                <w:sz w:val="21"/>
              </w:rPr>
              <w:t>土木学院、交通学院、建筑学院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53</w:t>
            </w:r>
          </w:p>
        </w:tc>
        <w:tc>
          <w:tcPr>
            <w:tcW w:type="dxa" w:w="1439"/>
          </w:tcPr>
          <w:p>
            <w:pPr>
              <w:spacing w:after="20" w:before="20"/>
            </w:pPr>
            <w:r/>
            <w:r>
              <w:rPr>
                <w:rFonts w:ascii="Times New Roman" w:hAnsi="Times New Roman" w:eastAsia="宋体"/>
                <w:b w:val="0"/>
                <w:sz w:val="21"/>
              </w:rPr>
              <w:t>全国大学生机器人RoboMaster、RoboCon</w:t>
            </w:r>
          </w:p>
        </w:tc>
        <w:tc>
          <w:tcPr>
            <w:tcW w:type="dxa" w:w="1439"/>
          </w:tcPr>
          <w:p>
            <w:pPr>
              <w:spacing w:after="20" w:before="20"/>
            </w:pPr>
            <w:r/>
            <w:r>
              <w:rPr>
                <w:rFonts w:ascii="Times New Roman" w:hAnsi="Times New Roman" w:eastAsia="宋体"/>
                <w:b w:val="0"/>
                <w:sz w:val="21"/>
              </w:rPr>
              <w:t>团中央、全国学联</w:t>
            </w:r>
          </w:p>
        </w:tc>
        <w:tc>
          <w:tcPr>
            <w:tcW w:type="dxa" w:w="1439"/>
          </w:tcPr>
          <w:p>
            <w:pPr>
              <w:spacing w:after="20" w:before="20"/>
            </w:pPr>
            <w:r/>
            <w:r>
              <w:rPr>
                <w:rFonts w:ascii="Times New Roman" w:hAnsi="Times New Roman" w:eastAsia="宋体"/>
                <w:b w:val="0"/>
                <w:sz w:val="21"/>
              </w:rPr>
              <w:t>卓工学院、计算机学院、电气学院、机械学院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54</w:t>
            </w:r>
          </w:p>
        </w:tc>
        <w:tc>
          <w:tcPr>
            <w:tcW w:type="dxa" w:w="1439"/>
          </w:tcPr>
          <w:p>
            <w:pPr>
              <w:spacing w:after="20" w:before="20"/>
            </w:pPr>
            <w:r/>
            <w:r>
              <w:rPr>
                <w:rFonts w:ascii="Times New Roman" w:hAnsi="Times New Roman" w:eastAsia="宋体"/>
                <w:b w:val="0"/>
                <w:sz w:val="21"/>
              </w:rPr>
              <w:t>中国机器人大赛暨RoboCup机器人世界杯中国赛</w:t>
            </w:r>
          </w:p>
        </w:tc>
        <w:tc>
          <w:tcPr>
            <w:tcW w:type="dxa" w:w="1439"/>
          </w:tcPr>
          <w:p>
            <w:pPr>
              <w:spacing w:after="20" w:before="20"/>
            </w:pPr>
            <w:r/>
            <w:r>
              <w:rPr>
                <w:rFonts w:ascii="Times New Roman" w:hAnsi="Times New Roman" w:eastAsia="宋体"/>
                <w:b w:val="0"/>
                <w:sz w:val="21"/>
              </w:rPr>
              <w:t>中国自动化学会</w:t>
            </w:r>
          </w:p>
        </w:tc>
        <w:tc>
          <w:tcPr>
            <w:tcW w:type="dxa" w:w="1439"/>
          </w:tcPr>
          <w:p>
            <w:pPr>
              <w:spacing w:after="20" w:before="20"/>
            </w:pPr>
            <w:r/>
            <w:r>
              <w:rPr>
                <w:rFonts w:ascii="Times New Roman" w:hAnsi="Times New Roman" w:eastAsia="宋体"/>
                <w:b w:val="0"/>
                <w:sz w:val="21"/>
              </w:rPr>
              <w:t>卓工学院、机械学院、计算机学院、电气学院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55</w:t>
            </w:r>
          </w:p>
        </w:tc>
        <w:tc>
          <w:tcPr>
            <w:tcW w:type="dxa" w:w="1439"/>
          </w:tcPr>
          <w:p>
            <w:pPr>
              <w:spacing w:after="20" w:before="20"/>
            </w:pPr>
            <w:r/>
            <w:r>
              <w:rPr>
                <w:rFonts w:ascii="Times New Roman" w:hAnsi="Times New Roman" w:eastAsia="宋体"/>
                <w:b w:val="0"/>
                <w:sz w:val="21"/>
              </w:rPr>
              <w:t>全国高校商业精英挑战赛—品牌策划竞赛、会展专业创新创业实践竞赛、国际贸易竞赛、创新创业竞赛、会计与商业管理案例竞赛</w:t>
            </w:r>
          </w:p>
        </w:tc>
        <w:tc>
          <w:tcPr>
            <w:tcW w:type="dxa" w:w="1439"/>
          </w:tcPr>
          <w:p>
            <w:pPr>
              <w:spacing w:after="20" w:before="20"/>
            </w:pPr>
            <w:r/>
            <w:r>
              <w:rPr>
                <w:rFonts w:ascii="Times New Roman" w:hAnsi="Times New Roman" w:eastAsia="宋体"/>
                <w:b w:val="0"/>
                <w:sz w:val="21"/>
              </w:rPr>
              <w:t>中国国际贸易促进委员会商业行业委员会、（国资委）商业国际交流合作培训中心、中国会展经济研究会</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56</w:t>
            </w:r>
          </w:p>
        </w:tc>
        <w:tc>
          <w:tcPr>
            <w:tcW w:type="dxa" w:w="1439"/>
          </w:tcPr>
          <w:p>
            <w:pPr>
              <w:spacing w:after="20" w:before="20"/>
            </w:pPr>
            <w:r/>
            <w:r>
              <w:rPr>
                <w:rFonts w:ascii="Times New Roman" w:hAnsi="Times New Roman" w:eastAsia="宋体"/>
                <w:b w:val="0"/>
                <w:sz w:val="21"/>
              </w:rPr>
              <w:t>全国大学生集成电路创新创业大赛</w:t>
            </w:r>
          </w:p>
        </w:tc>
        <w:tc>
          <w:tcPr>
            <w:tcW w:type="dxa" w:w="1439"/>
          </w:tcPr>
          <w:p>
            <w:pPr>
              <w:spacing w:after="20" w:before="20"/>
            </w:pPr>
            <w:r/>
            <w:r>
              <w:rPr>
                <w:rFonts w:ascii="Times New Roman" w:hAnsi="Times New Roman" w:eastAsia="宋体"/>
                <w:b w:val="0"/>
                <w:sz w:val="21"/>
              </w:rPr>
              <w:t>工业和信息化部人才交流中心</w:t>
            </w:r>
          </w:p>
        </w:tc>
        <w:tc>
          <w:tcPr>
            <w:tcW w:type="dxa" w:w="1439"/>
          </w:tcPr>
          <w:p>
            <w:pPr>
              <w:spacing w:after="20" w:before="20"/>
            </w:pPr>
            <w:r/>
            <w:r>
              <w:rPr>
                <w:rFonts w:ascii="Times New Roman" w:hAnsi="Times New Roman" w:eastAsia="宋体"/>
                <w:b w:val="0"/>
                <w:sz w:val="21"/>
              </w:rPr>
              <w:t>物电学院、电气学院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57</w:t>
            </w:r>
          </w:p>
        </w:tc>
        <w:tc>
          <w:tcPr>
            <w:tcW w:type="dxa" w:w="1439"/>
          </w:tcPr>
          <w:p>
            <w:pPr>
              <w:spacing w:after="20" w:before="20"/>
            </w:pPr>
            <w:r/>
            <w:r>
              <w:rPr>
                <w:rFonts w:ascii="Times New Roman" w:hAnsi="Times New Roman" w:eastAsia="宋体"/>
                <w:b w:val="0"/>
                <w:sz w:val="21"/>
              </w:rPr>
              <w:t>全国大学生嵌入式芯片与系统设计竞赛</w:t>
            </w:r>
          </w:p>
        </w:tc>
        <w:tc>
          <w:tcPr>
            <w:tcW w:type="dxa" w:w="1439"/>
          </w:tcPr>
          <w:p>
            <w:pPr>
              <w:spacing w:after="20" w:before="20"/>
            </w:pPr>
            <w:r/>
            <w:r>
              <w:rPr>
                <w:rFonts w:ascii="Times New Roman" w:hAnsi="Times New Roman" w:eastAsia="宋体"/>
                <w:b w:val="0"/>
                <w:sz w:val="21"/>
              </w:rPr>
              <w:t>中国电子学会</w:t>
            </w:r>
          </w:p>
        </w:tc>
        <w:tc>
          <w:tcPr>
            <w:tcW w:type="dxa" w:w="1439"/>
          </w:tcPr>
          <w:p>
            <w:pPr>
              <w:spacing w:after="20" w:before="20"/>
            </w:pPr>
            <w:r/>
            <w:r>
              <w:rPr>
                <w:rFonts w:ascii="Times New Roman" w:hAnsi="Times New Roman" w:eastAsia="宋体"/>
                <w:b w:val="0"/>
                <w:sz w:val="21"/>
              </w:rPr>
              <w:t>物电学院、计算机学院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58</w:t>
            </w:r>
          </w:p>
        </w:tc>
        <w:tc>
          <w:tcPr>
            <w:tcW w:type="dxa" w:w="1439"/>
          </w:tcPr>
          <w:p>
            <w:pPr>
              <w:spacing w:after="20" w:before="20"/>
            </w:pPr>
            <w:r/>
            <w:r>
              <w:rPr>
                <w:rFonts w:ascii="Times New Roman" w:hAnsi="Times New Roman" w:eastAsia="宋体"/>
                <w:b w:val="0"/>
                <w:sz w:val="21"/>
              </w:rPr>
              <w:t>iCAN大学生创新创业大赛</w:t>
            </w:r>
          </w:p>
        </w:tc>
        <w:tc>
          <w:tcPr>
            <w:tcW w:type="dxa" w:w="1439"/>
          </w:tcPr>
          <w:p>
            <w:pPr>
              <w:spacing w:after="20" w:before="20"/>
            </w:pPr>
            <w:r/>
            <w:r>
              <w:rPr>
                <w:rFonts w:ascii="Times New Roman" w:hAnsi="Times New Roman" w:eastAsia="宋体"/>
                <w:b w:val="0"/>
                <w:sz w:val="21"/>
              </w:rPr>
              <w:t>中国信息协会</w:t>
            </w:r>
          </w:p>
        </w:tc>
        <w:tc>
          <w:tcPr>
            <w:tcW w:type="dxa" w:w="1439"/>
          </w:tcPr>
          <w:p>
            <w:pPr>
              <w:spacing w:after="20" w:before="20"/>
            </w:pPr>
            <w:r/>
            <w:r>
              <w:rPr>
                <w:rFonts w:ascii="Times New Roman" w:hAnsi="Times New Roman" w:eastAsia="宋体"/>
                <w:b w:val="0"/>
                <w:sz w:val="21"/>
              </w:rPr>
              <w:t>卓工学院、经管学院、计算机学院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59</w:t>
            </w:r>
          </w:p>
        </w:tc>
        <w:tc>
          <w:tcPr>
            <w:tcW w:type="dxa" w:w="1439"/>
          </w:tcPr>
          <w:p>
            <w:pPr>
              <w:spacing w:after="20" w:before="20"/>
            </w:pPr>
            <w:r/>
            <w:r>
              <w:rPr>
                <w:rFonts w:ascii="Times New Roman" w:hAnsi="Times New Roman" w:eastAsia="宋体"/>
                <w:b w:val="0"/>
                <w:sz w:val="21"/>
              </w:rPr>
              <w:t>“工行杯”全国大学生金融科技创新大赛</w:t>
            </w:r>
          </w:p>
        </w:tc>
        <w:tc>
          <w:tcPr>
            <w:tcW w:type="dxa" w:w="1439"/>
          </w:tcPr>
          <w:p>
            <w:pPr>
              <w:spacing w:after="20" w:before="20"/>
            </w:pPr>
            <w:r/>
            <w:r>
              <w:rPr>
                <w:rFonts w:ascii="Times New Roman" w:hAnsi="Times New Roman" w:eastAsia="宋体"/>
                <w:b w:val="0"/>
                <w:sz w:val="21"/>
              </w:rPr>
              <w:t>中国工商银行股份有限公司</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60</w:t>
            </w:r>
          </w:p>
        </w:tc>
        <w:tc>
          <w:tcPr>
            <w:tcW w:type="dxa" w:w="1439"/>
          </w:tcPr>
          <w:p>
            <w:pPr>
              <w:spacing w:after="20" w:before="20"/>
            </w:pPr>
            <w:r/>
            <w:r>
              <w:rPr>
                <w:rFonts w:ascii="Times New Roman" w:hAnsi="Times New Roman" w:eastAsia="宋体"/>
                <w:b w:val="0"/>
                <w:sz w:val="21"/>
              </w:rPr>
              <w:t>“外教社杯”全国高校学生跨文化能力大赛</w:t>
            </w:r>
          </w:p>
        </w:tc>
        <w:tc>
          <w:tcPr>
            <w:tcW w:type="dxa" w:w="1439"/>
          </w:tcPr>
          <w:p>
            <w:pPr>
              <w:spacing w:after="20" w:before="20"/>
            </w:pPr>
            <w:r/>
            <w:r>
              <w:rPr>
                <w:rFonts w:ascii="Times New Roman" w:hAnsi="Times New Roman" w:eastAsia="宋体"/>
                <w:b w:val="0"/>
                <w:sz w:val="21"/>
              </w:rPr>
              <w:t>上海外国语大学</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61</w:t>
            </w:r>
          </w:p>
        </w:tc>
        <w:tc>
          <w:tcPr>
            <w:tcW w:type="dxa" w:w="1439"/>
          </w:tcPr>
          <w:p>
            <w:pPr>
              <w:spacing w:after="20" w:before="20"/>
            </w:pPr>
            <w:r/>
            <w:r>
              <w:rPr>
                <w:rFonts w:ascii="Times New Roman" w:hAnsi="Times New Roman" w:eastAsia="宋体"/>
                <w:b w:val="0"/>
                <w:sz w:val="21"/>
              </w:rPr>
              <w:t>百度之星·程序设计大赛</w:t>
            </w:r>
          </w:p>
        </w:tc>
        <w:tc>
          <w:tcPr>
            <w:tcW w:type="dxa" w:w="1439"/>
          </w:tcPr>
          <w:p>
            <w:pPr>
              <w:spacing w:after="20" w:before="20"/>
            </w:pPr>
            <w:r/>
            <w:r>
              <w:rPr>
                <w:rFonts w:ascii="Times New Roman" w:hAnsi="Times New Roman" w:eastAsia="宋体"/>
                <w:b w:val="0"/>
                <w:sz w:val="21"/>
              </w:rPr>
              <w:t>北京百度网讯科技有限公司</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62</w:t>
            </w:r>
          </w:p>
        </w:tc>
        <w:tc>
          <w:tcPr>
            <w:tcW w:type="dxa" w:w="1439"/>
          </w:tcPr>
          <w:p>
            <w:pPr>
              <w:spacing w:after="20" w:before="20"/>
            </w:pPr>
            <w:r/>
            <w:r>
              <w:rPr>
                <w:rFonts w:ascii="Times New Roman" w:hAnsi="Times New Roman" w:eastAsia="宋体"/>
                <w:b w:val="0"/>
                <w:sz w:val="21"/>
              </w:rPr>
              <w:t>全国大学生工业设计大赛</w:t>
            </w:r>
          </w:p>
        </w:tc>
        <w:tc>
          <w:tcPr>
            <w:tcW w:type="dxa" w:w="1439"/>
          </w:tcPr>
          <w:p>
            <w:pPr>
              <w:spacing w:after="20" w:before="20"/>
            </w:pPr>
            <w:r/>
            <w:r>
              <w:rPr>
                <w:rFonts w:ascii="Times New Roman" w:hAnsi="Times New Roman" w:eastAsia="宋体"/>
                <w:b w:val="0"/>
                <w:sz w:val="21"/>
              </w:rPr>
              <w:t>全国工业设计一流专业建设协同创新平台、广东省教育厅、广东省本科高校工业设计专业教学指导委员会</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t>双数年举行</w:t>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63</w:t>
            </w:r>
          </w:p>
        </w:tc>
        <w:tc>
          <w:tcPr>
            <w:tcW w:type="dxa" w:w="1439"/>
          </w:tcPr>
          <w:p>
            <w:pPr>
              <w:spacing w:after="20" w:before="20"/>
            </w:pPr>
            <w:r/>
            <w:r>
              <w:rPr>
                <w:rFonts w:ascii="Times New Roman" w:hAnsi="Times New Roman" w:eastAsia="宋体"/>
                <w:b w:val="0"/>
                <w:sz w:val="21"/>
              </w:rPr>
              <w:t>全国大学生化工实验大赛</w:t>
            </w:r>
          </w:p>
        </w:tc>
        <w:tc>
          <w:tcPr>
            <w:tcW w:type="dxa" w:w="1439"/>
          </w:tcPr>
          <w:p>
            <w:pPr>
              <w:spacing w:after="20" w:before="20"/>
            </w:pPr>
            <w:r/>
            <w:r>
              <w:rPr>
                <w:rFonts w:ascii="Times New Roman" w:hAnsi="Times New Roman" w:eastAsia="宋体"/>
                <w:b w:val="0"/>
                <w:sz w:val="21"/>
              </w:rPr>
              <w:t>中国化工教育协会</w:t>
            </w:r>
          </w:p>
        </w:tc>
        <w:tc>
          <w:tcPr>
            <w:tcW w:type="dxa" w:w="1439"/>
          </w:tcPr>
          <w:p>
            <w:pPr>
              <w:spacing w:after="20" w:before="20"/>
            </w:pPr>
            <w:r/>
            <w:r>
              <w:rPr>
                <w:rFonts w:ascii="Times New Roman" w:hAnsi="Times New Roman" w:eastAsia="宋体"/>
                <w:b w:val="0"/>
                <w:sz w:val="21"/>
              </w:rPr>
              <w:t>化学学院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64</w:t>
            </w:r>
          </w:p>
        </w:tc>
        <w:tc>
          <w:tcPr>
            <w:tcW w:type="dxa" w:w="1439"/>
          </w:tcPr>
          <w:p>
            <w:pPr>
              <w:spacing w:after="20" w:before="20"/>
            </w:pPr>
            <w:r/>
            <w:r>
              <w:rPr>
                <w:rFonts w:ascii="Times New Roman" w:hAnsi="Times New Roman" w:eastAsia="宋体"/>
                <w:b w:val="0"/>
                <w:sz w:val="21"/>
              </w:rPr>
              <w:t>全国大学生计算机系统能力大赛</w:t>
            </w:r>
          </w:p>
        </w:tc>
        <w:tc>
          <w:tcPr>
            <w:tcW w:type="dxa" w:w="1439"/>
          </w:tcPr>
          <w:p>
            <w:pPr>
              <w:spacing w:after="20" w:before="20"/>
            </w:pPr>
            <w:r/>
            <w:r>
              <w:rPr>
                <w:rFonts w:ascii="Times New Roman" w:hAnsi="Times New Roman" w:eastAsia="宋体"/>
                <w:b w:val="0"/>
                <w:sz w:val="21"/>
              </w:rPr>
              <w:t>全国高等学校计算机教育研究会</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65</w:t>
            </w:r>
          </w:p>
        </w:tc>
        <w:tc>
          <w:tcPr>
            <w:tcW w:type="dxa" w:w="1439"/>
          </w:tcPr>
          <w:p>
            <w:pPr>
              <w:spacing w:after="20" w:before="20"/>
            </w:pPr>
            <w:r/>
            <w:r>
              <w:rPr>
                <w:rFonts w:ascii="Times New Roman" w:hAnsi="Times New Roman" w:eastAsia="宋体"/>
                <w:b w:val="0"/>
                <w:sz w:val="21"/>
              </w:rPr>
              <w:t>全国大学生花园设计建造竞赛</w:t>
            </w:r>
          </w:p>
        </w:tc>
        <w:tc>
          <w:tcPr>
            <w:tcW w:type="dxa" w:w="1439"/>
          </w:tcPr>
          <w:p>
            <w:pPr>
              <w:spacing w:after="20" w:before="20"/>
            </w:pPr>
            <w:r/>
            <w:r>
              <w:rPr>
                <w:rFonts w:ascii="Times New Roman" w:hAnsi="Times New Roman" w:eastAsia="宋体"/>
                <w:b w:val="0"/>
                <w:sz w:val="21"/>
              </w:rPr>
              <w:t>北京林业大学</w:t>
            </w:r>
          </w:p>
        </w:tc>
        <w:tc>
          <w:tcPr>
            <w:tcW w:type="dxa" w:w="1439"/>
          </w:tcPr>
          <w:p>
            <w:pPr>
              <w:spacing w:after="20" w:before="20"/>
            </w:pPr>
            <w:r/>
            <w:r>
              <w:rPr>
                <w:rFonts w:ascii="Times New Roman" w:hAnsi="Times New Roman" w:eastAsia="宋体"/>
                <w:b w:val="0"/>
                <w:sz w:val="21"/>
              </w:rPr>
              <w:t>建筑学院、艺术学院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66</w:t>
            </w:r>
          </w:p>
        </w:tc>
        <w:tc>
          <w:tcPr>
            <w:tcW w:type="dxa" w:w="1439"/>
          </w:tcPr>
          <w:p>
            <w:pPr>
              <w:spacing w:after="20" w:before="20"/>
            </w:pPr>
            <w:r/>
            <w:r>
              <w:rPr>
                <w:rFonts w:ascii="Times New Roman" w:hAnsi="Times New Roman" w:eastAsia="宋体"/>
                <w:b w:val="0"/>
                <w:sz w:val="21"/>
              </w:rPr>
              <w:t>全国大学生物联网设计竞赛</w:t>
            </w:r>
          </w:p>
        </w:tc>
        <w:tc>
          <w:tcPr>
            <w:tcW w:type="dxa" w:w="1439"/>
          </w:tcPr>
          <w:p>
            <w:pPr>
              <w:spacing w:after="20" w:before="20"/>
            </w:pPr>
            <w:r/>
            <w:r>
              <w:rPr>
                <w:rFonts w:ascii="Times New Roman" w:hAnsi="Times New Roman" w:eastAsia="宋体"/>
                <w:b w:val="0"/>
                <w:sz w:val="21"/>
              </w:rPr>
              <w:t>全国高等学校计算机教育研究会</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67</w:t>
            </w:r>
          </w:p>
        </w:tc>
        <w:tc>
          <w:tcPr>
            <w:tcW w:type="dxa" w:w="1439"/>
          </w:tcPr>
          <w:p>
            <w:pPr>
              <w:spacing w:after="20" w:before="20"/>
            </w:pPr>
            <w:r/>
            <w:r>
              <w:rPr>
                <w:rFonts w:ascii="Times New Roman" w:hAnsi="Times New Roman" w:eastAsia="宋体"/>
                <w:b w:val="0"/>
                <w:sz w:val="21"/>
              </w:rPr>
              <w:t>全国大学生信息安全与对抗技术竞赛</w:t>
            </w:r>
          </w:p>
        </w:tc>
        <w:tc>
          <w:tcPr>
            <w:tcW w:type="dxa" w:w="1439"/>
          </w:tcPr>
          <w:p>
            <w:pPr>
              <w:spacing w:after="20" w:before="20"/>
            </w:pPr>
            <w:r/>
            <w:r>
              <w:rPr>
                <w:rFonts w:ascii="Times New Roman" w:hAnsi="Times New Roman" w:eastAsia="宋体"/>
                <w:b w:val="0"/>
                <w:sz w:val="21"/>
              </w:rPr>
              <w:t>中国兵工学会、中国兵工学会信息安全与对抗专业委员会</w:t>
            </w:r>
          </w:p>
        </w:tc>
        <w:tc>
          <w:tcPr>
            <w:tcW w:type="dxa" w:w="1439"/>
          </w:tcPr>
          <w:p>
            <w:pPr>
              <w:spacing w:after="20" w:before="20"/>
            </w:pPr>
            <w:r/>
            <w:r>
              <w:rPr>
                <w:rFonts w:ascii="Times New Roman" w:hAnsi="Times New Roman" w:eastAsia="宋体"/>
                <w:b w:val="0"/>
                <w:sz w:val="21"/>
              </w:rPr>
              <w:t>计算机学院、物电学院、卓工学院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68</w:t>
            </w:r>
          </w:p>
        </w:tc>
        <w:tc>
          <w:tcPr>
            <w:tcW w:type="dxa" w:w="1439"/>
          </w:tcPr>
          <w:p>
            <w:pPr>
              <w:spacing w:after="20" w:before="20"/>
            </w:pPr>
            <w:r/>
            <w:r>
              <w:rPr>
                <w:rFonts w:ascii="Times New Roman" w:hAnsi="Times New Roman" w:eastAsia="宋体"/>
                <w:b w:val="0"/>
                <w:sz w:val="21"/>
              </w:rPr>
              <w:t>全国大学生测绘学科创新创业智能大赛</w:t>
            </w:r>
          </w:p>
        </w:tc>
        <w:tc>
          <w:tcPr>
            <w:tcW w:type="dxa" w:w="1439"/>
          </w:tcPr>
          <w:p>
            <w:pPr>
              <w:spacing w:after="20" w:before="20"/>
            </w:pPr>
            <w:r/>
            <w:r>
              <w:rPr>
                <w:rFonts w:ascii="Times New Roman" w:hAnsi="Times New Roman" w:eastAsia="宋体"/>
                <w:b w:val="0"/>
                <w:sz w:val="21"/>
              </w:rPr>
              <w:t>全国高等学校测绘类专业竞赛联盟</w:t>
            </w:r>
          </w:p>
        </w:tc>
        <w:tc>
          <w:tcPr>
            <w:tcW w:type="dxa" w:w="1439"/>
          </w:tcPr>
          <w:p>
            <w:pPr>
              <w:spacing w:after="20" w:before="20"/>
            </w:pPr>
            <w:r/>
            <w:r>
              <w:rPr>
                <w:rFonts w:ascii="Times New Roman" w:hAnsi="Times New Roman" w:eastAsia="宋体"/>
                <w:b w:val="0"/>
                <w:sz w:val="21"/>
              </w:rPr>
              <w:t>航空学院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69</w:t>
            </w:r>
          </w:p>
        </w:tc>
        <w:tc>
          <w:tcPr>
            <w:tcW w:type="dxa" w:w="1439"/>
          </w:tcPr>
          <w:p>
            <w:pPr>
              <w:spacing w:after="20" w:before="20"/>
            </w:pPr>
            <w:r/>
            <w:r>
              <w:rPr>
                <w:rFonts w:ascii="Times New Roman" w:hAnsi="Times New Roman" w:eastAsia="宋体"/>
                <w:b w:val="0"/>
                <w:sz w:val="21"/>
              </w:rPr>
              <w:t>全国大学生统计建模大赛</w:t>
            </w:r>
          </w:p>
        </w:tc>
        <w:tc>
          <w:tcPr>
            <w:tcW w:type="dxa" w:w="1439"/>
          </w:tcPr>
          <w:p>
            <w:pPr>
              <w:spacing w:after="20" w:before="20"/>
            </w:pPr>
            <w:r/>
            <w:r>
              <w:rPr>
                <w:rFonts w:ascii="Times New Roman" w:hAnsi="Times New Roman" w:eastAsia="宋体"/>
                <w:b w:val="0"/>
                <w:sz w:val="21"/>
              </w:rPr>
              <w:t>中国统计教育学会、教育部高等学校统计学类专业教学指导委员会、全国应用统计专业学位研究生教育指导委员会</w:t>
            </w:r>
          </w:p>
        </w:tc>
        <w:tc>
          <w:tcPr>
            <w:tcW w:type="dxa" w:w="1439"/>
          </w:tcPr>
          <w:p>
            <w:pPr>
              <w:spacing w:after="20" w:before="20"/>
            </w:pPr>
            <w:r/>
            <w:r>
              <w:rPr>
                <w:rFonts w:ascii="Times New Roman" w:hAnsi="Times New Roman" w:eastAsia="宋体"/>
                <w:b w:val="0"/>
                <w:sz w:val="21"/>
              </w:rPr>
              <w:t>数统学院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70</w:t>
            </w:r>
          </w:p>
        </w:tc>
        <w:tc>
          <w:tcPr>
            <w:tcW w:type="dxa" w:w="1439"/>
          </w:tcPr>
          <w:p>
            <w:pPr>
              <w:spacing w:after="20" w:before="20"/>
            </w:pPr>
            <w:r/>
            <w:r>
              <w:rPr>
                <w:rFonts w:ascii="Times New Roman" w:hAnsi="Times New Roman" w:eastAsia="宋体"/>
                <w:b w:val="0"/>
                <w:sz w:val="21"/>
              </w:rPr>
              <w:t>全国大学生能源经济学术创意大赛</w:t>
            </w:r>
          </w:p>
        </w:tc>
        <w:tc>
          <w:tcPr>
            <w:tcW w:type="dxa" w:w="1439"/>
          </w:tcPr>
          <w:p>
            <w:pPr>
              <w:spacing w:after="20" w:before="20"/>
            </w:pPr>
            <w:r/>
            <w:r>
              <w:rPr>
                <w:rFonts w:ascii="Times New Roman" w:hAnsi="Times New Roman" w:eastAsia="宋体"/>
                <w:b w:val="0"/>
                <w:sz w:val="21"/>
              </w:rPr>
              <w:t>中国优选法统筹法与经济数学研究会</w:t>
            </w:r>
          </w:p>
        </w:tc>
        <w:tc>
          <w:tcPr>
            <w:tcW w:type="dxa" w:w="1439"/>
          </w:tcPr>
          <w:p>
            <w:pPr>
              <w:spacing w:after="20" w:before="20"/>
            </w:pPr>
            <w:r/>
            <w:r>
              <w:rPr>
                <w:rFonts w:ascii="Times New Roman" w:hAnsi="Times New Roman" w:eastAsia="宋体"/>
                <w:b w:val="0"/>
                <w:sz w:val="21"/>
              </w:rPr>
              <w:t>电气学院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71</w:t>
            </w:r>
          </w:p>
        </w:tc>
        <w:tc>
          <w:tcPr>
            <w:tcW w:type="dxa" w:w="1439"/>
          </w:tcPr>
          <w:p>
            <w:pPr>
              <w:spacing w:after="20" w:before="20"/>
            </w:pPr>
            <w:r/>
            <w:r>
              <w:rPr>
                <w:rFonts w:ascii="Times New Roman" w:hAnsi="Times New Roman" w:eastAsia="宋体"/>
                <w:b w:val="0"/>
                <w:sz w:val="21"/>
              </w:rPr>
              <w:t>全国大学生数字媒体科技作品及创意竞赛</w:t>
            </w:r>
          </w:p>
        </w:tc>
        <w:tc>
          <w:tcPr>
            <w:tcW w:type="dxa" w:w="1439"/>
          </w:tcPr>
          <w:p>
            <w:pPr>
              <w:spacing w:after="20" w:before="20"/>
            </w:pPr>
            <w:r/>
            <w:r>
              <w:rPr>
                <w:rFonts w:ascii="Times New Roman" w:hAnsi="Times New Roman" w:eastAsia="宋体"/>
                <w:b w:val="0"/>
                <w:sz w:val="21"/>
              </w:rPr>
              <w:t>中国人工智能学会</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72</w:t>
            </w:r>
          </w:p>
        </w:tc>
        <w:tc>
          <w:tcPr>
            <w:tcW w:type="dxa" w:w="1439"/>
          </w:tcPr>
          <w:p>
            <w:pPr>
              <w:spacing w:after="20" w:before="20"/>
            </w:pPr>
            <w:r/>
            <w:r>
              <w:rPr>
                <w:rFonts w:ascii="Times New Roman" w:hAnsi="Times New Roman" w:eastAsia="宋体"/>
                <w:b w:val="0"/>
                <w:sz w:val="21"/>
              </w:rPr>
              <w:t>全国本科院校税收风险管控案例大赛</w:t>
            </w:r>
          </w:p>
        </w:tc>
        <w:tc>
          <w:tcPr>
            <w:tcW w:type="dxa" w:w="1439"/>
          </w:tcPr>
          <w:p>
            <w:pPr>
              <w:spacing w:after="20" w:before="20"/>
            </w:pPr>
            <w:r/>
            <w:r>
              <w:rPr>
                <w:rFonts w:ascii="Times New Roman" w:hAnsi="Times New Roman" w:eastAsia="宋体"/>
                <w:b w:val="0"/>
                <w:sz w:val="21"/>
              </w:rPr>
              <w:t>浙江财经大学</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73</w:t>
            </w:r>
          </w:p>
        </w:tc>
        <w:tc>
          <w:tcPr>
            <w:tcW w:type="dxa" w:w="1439"/>
          </w:tcPr>
          <w:p>
            <w:pPr>
              <w:spacing w:after="20" w:before="20"/>
            </w:pPr>
            <w:r/>
            <w:r>
              <w:rPr>
                <w:rFonts w:ascii="Times New Roman" w:hAnsi="Times New Roman" w:eastAsia="宋体"/>
                <w:b w:val="0"/>
                <w:sz w:val="21"/>
              </w:rPr>
              <w:t>全国企业竞争模拟大赛</w:t>
            </w:r>
          </w:p>
        </w:tc>
        <w:tc>
          <w:tcPr>
            <w:tcW w:type="dxa" w:w="1439"/>
          </w:tcPr>
          <w:p>
            <w:pPr>
              <w:spacing w:after="20" w:before="20"/>
            </w:pPr>
            <w:r/>
            <w:r>
              <w:rPr>
                <w:rFonts w:ascii="Times New Roman" w:hAnsi="Times New Roman" w:eastAsia="宋体"/>
                <w:b w:val="0"/>
                <w:sz w:val="21"/>
              </w:rPr>
              <w:t>中国管理现代化研究会决策模拟专业委员会</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74</w:t>
            </w:r>
          </w:p>
        </w:tc>
        <w:tc>
          <w:tcPr>
            <w:tcW w:type="dxa" w:w="1439"/>
          </w:tcPr>
          <w:p>
            <w:pPr>
              <w:spacing w:after="20" w:before="20"/>
            </w:pPr>
            <w:r/>
            <w:r>
              <w:rPr>
                <w:rFonts w:ascii="Times New Roman" w:hAnsi="Times New Roman" w:eastAsia="宋体"/>
                <w:b w:val="0"/>
                <w:sz w:val="21"/>
              </w:rPr>
              <w:t>全国高等院校数智化企业经营沙盘大赛</w:t>
            </w:r>
          </w:p>
        </w:tc>
        <w:tc>
          <w:tcPr>
            <w:tcW w:type="dxa" w:w="1439"/>
          </w:tcPr>
          <w:p>
            <w:pPr>
              <w:spacing w:after="20" w:before="20"/>
            </w:pPr>
            <w:r/>
            <w:r>
              <w:rPr>
                <w:rFonts w:ascii="Times New Roman" w:hAnsi="Times New Roman" w:eastAsia="宋体"/>
                <w:b w:val="0"/>
                <w:sz w:val="21"/>
              </w:rPr>
              <w:t>中国商业联合会</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75</w:t>
            </w:r>
          </w:p>
        </w:tc>
        <w:tc>
          <w:tcPr>
            <w:tcW w:type="dxa" w:w="1439"/>
          </w:tcPr>
          <w:p>
            <w:pPr>
              <w:spacing w:after="20" w:before="20"/>
            </w:pPr>
            <w:r/>
            <w:r>
              <w:rPr>
                <w:rFonts w:ascii="Times New Roman" w:hAnsi="Times New Roman" w:eastAsia="宋体"/>
                <w:b w:val="0"/>
                <w:sz w:val="21"/>
              </w:rPr>
              <w:t>全国数字建筑创新应用大赛</w:t>
            </w:r>
          </w:p>
        </w:tc>
        <w:tc>
          <w:tcPr>
            <w:tcW w:type="dxa" w:w="1439"/>
          </w:tcPr>
          <w:p>
            <w:pPr>
              <w:spacing w:after="20" w:before="20"/>
            </w:pPr>
            <w:r/>
            <w:r>
              <w:rPr>
                <w:rFonts w:ascii="Times New Roman" w:hAnsi="Times New Roman" w:eastAsia="宋体"/>
                <w:b w:val="0"/>
                <w:sz w:val="21"/>
              </w:rPr>
              <w:t>中国建设教育协会</w:t>
            </w:r>
          </w:p>
        </w:tc>
        <w:tc>
          <w:tcPr>
            <w:tcW w:type="dxa" w:w="1439"/>
          </w:tcPr>
          <w:p>
            <w:pPr>
              <w:spacing w:after="20" w:before="20"/>
            </w:pPr>
            <w:r/>
            <w:r>
              <w:rPr>
                <w:rFonts w:ascii="Times New Roman" w:hAnsi="Times New Roman" w:eastAsia="宋体"/>
                <w:b w:val="0"/>
                <w:sz w:val="21"/>
              </w:rPr>
              <w:t>土木学院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76</w:t>
            </w:r>
          </w:p>
        </w:tc>
        <w:tc>
          <w:tcPr>
            <w:tcW w:type="dxa" w:w="1439"/>
          </w:tcPr>
          <w:p>
            <w:pPr>
              <w:spacing w:after="20" w:before="20"/>
            </w:pPr>
            <w:r/>
            <w:r>
              <w:rPr>
                <w:rFonts w:ascii="Times New Roman" w:hAnsi="Times New Roman" w:eastAsia="宋体"/>
                <w:b w:val="0"/>
                <w:sz w:val="21"/>
              </w:rPr>
              <w:t>全球校园人工智能算法精英大赛</w:t>
            </w:r>
          </w:p>
        </w:tc>
        <w:tc>
          <w:tcPr>
            <w:tcW w:type="dxa" w:w="1439"/>
          </w:tcPr>
          <w:p>
            <w:pPr>
              <w:spacing w:after="20" w:before="20"/>
            </w:pPr>
            <w:r/>
            <w:r>
              <w:rPr>
                <w:rFonts w:ascii="Times New Roman" w:hAnsi="Times New Roman" w:eastAsia="宋体"/>
                <w:b w:val="0"/>
                <w:sz w:val="21"/>
              </w:rPr>
              <w:t>江苏省人工智能学会、华为终端云服务、华为南京研究所</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77</w:t>
            </w:r>
          </w:p>
        </w:tc>
        <w:tc>
          <w:tcPr>
            <w:tcW w:type="dxa" w:w="1439"/>
          </w:tcPr>
          <w:p>
            <w:pPr>
              <w:spacing w:after="20" w:before="20"/>
            </w:pPr>
            <w:r/>
            <w:r>
              <w:rPr>
                <w:rFonts w:ascii="Times New Roman" w:hAnsi="Times New Roman" w:eastAsia="宋体"/>
                <w:b w:val="0"/>
                <w:sz w:val="21"/>
              </w:rPr>
              <w:t>国际大学生智能农业装备创新大赛</w:t>
            </w:r>
          </w:p>
        </w:tc>
        <w:tc>
          <w:tcPr>
            <w:tcW w:type="dxa" w:w="1439"/>
          </w:tcPr>
          <w:p>
            <w:pPr>
              <w:spacing w:after="20" w:before="20"/>
            </w:pPr>
            <w:r/>
            <w:r>
              <w:rPr>
                <w:rFonts w:ascii="Times New Roman" w:hAnsi="Times New Roman" w:eastAsia="宋体"/>
                <w:b w:val="0"/>
                <w:sz w:val="21"/>
              </w:rPr>
              <w:t>中国农业机械学会、中国农业工程学会、教育部高等学校农业工程类专业教学指导委员会和江苏省现代农业装备与技术协同创新中心</w:t>
            </w:r>
          </w:p>
        </w:tc>
        <w:tc>
          <w:tcPr>
            <w:tcW w:type="dxa" w:w="1439"/>
          </w:tcPr>
          <w:p>
            <w:pPr>
              <w:spacing w:after="20" w:before="20"/>
            </w:pPr>
            <w:r/>
            <w:r>
              <w:rPr>
                <w:rFonts w:ascii="Times New Roman" w:hAnsi="Times New Roman" w:eastAsia="宋体"/>
                <w:b w:val="0"/>
                <w:sz w:val="21"/>
              </w:rPr>
              <w:t>卓工学院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78</w:t>
            </w:r>
          </w:p>
        </w:tc>
        <w:tc>
          <w:tcPr>
            <w:tcW w:type="dxa" w:w="1439"/>
          </w:tcPr>
          <w:p>
            <w:pPr>
              <w:spacing w:after="20" w:before="20"/>
            </w:pPr>
            <w:r/>
            <w:r>
              <w:rPr>
                <w:rFonts w:ascii="Times New Roman" w:hAnsi="Times New Roman" w:eastAsia="宋体"/>
                <w:b w:val="0"/>
                <w:sz w:val="21"/>
              </w:rPr>
              <w:t>“科云杯”全国大学生财会职业能力大赛</w:t>
            </w:r>
          </w:p>
        </w:tc>
        <w:tc>
          <w:tcPr>
            <w:tcW w:type="dxa" w:w="1439"/>
          </w:tcPr>
          <w:p>
            <w:pPr>
              <w:spacing w:after="20" w:before="20"/>
            </w:pPr>
            <w:r/>
            <w:r>
              <w:rPr>
                <w:rFonts w:ascii="Times New Roman" w:hAnsi="Times New Roman" w:eastAsia="宋体"/>
                <w:b w:val="0"/>
                <w:sz w:val="21"/>
              </w:rPr>
              <w:t>中国商业会计学会</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B-</w:t>
            </w:r>
          </w:p>
        </w:tc>
      </w:tr>
      <w:tr>
        <w:tc>
          <w:tcPr>
            <w:tcW w:type="dxa" w:w="1439"/>
          </w:tcPr>
          <w:p>
            <w:pPr>
              <w:spacing w:after="20" w:before="20"/>
            </w:pPr>
            <w:r/>
            <w:r>
              <w:rPr>
                <w:rFonts w:ascii="Times New Roman" w:hAnsi="Times New Roman" w:eastAsia="宋体"/>
                <w:b w:val="0"/>
                <w:sz w:val="21"/>
              </w:rPr>
              <w:t>79</w:t>
            </w:r>
          </w:p>
        </w:tc>
        <w:tc>
          <w:tcPr>
            <w:tcW w:type="dxa" w:w="1439"/>
          </w:tcPr>
          <w:p>
            <w:pPr>
              <w:spacing w:after="20" w:before="20"/>
            </w:pPr>
            <w:r/>
            <w:r>
              <w:rPr>
                <w:rFonts w:ascii="Times New Roman" w:hAnsi="Times New Roman" w:eastAsia="宋体"/>
                <w:b w:val="0"/>
                <w:sz w:val="21"/>
              </w:rPr>
              <w:t>全国大学生冶金科技竞赛</w:t>
            </w:r>
          </w:p>
        </w:tc>
        <w:tc>
          <w:tcPr>
            <w:tcW w:type="dxa" w:w="1439"/>
          </w:tcPr>
          <w:p>
            <w:pPr>
              <w:spacing w:after="20" w:before="20"/>
            </w:pPr>
            <w:r/>
            <w:r>
              <w:rPr>
                <w:rFonts w:ascii="Times New Roman" w:hAnsi="Times New Roman" w:eastAsia="宋体"/>
                <w:b w:val="0"/>
                <w:sz w:val="21"/>
              </w:rPr>
              <w:t>教育部高等学校金属材料工程与冶金工程专业教学指导分委员会</w:t>
            </w:r>
          </w:p>
        </w:tc>
        <w:tc>
          <w:tcPr>
            <w:tcW w:type="dxa" w:w="1439"/>
          </w:tcPr>
          <w:p>
            <w:pPr>
              <w:spacing w:after="20" w:before="20"/>
            </w:pPr>
            <w:r/>
            <w:r>
              <w:rPr>
                <w:rFonts w:ascii="Times New Roman" w:hAnsi="Times New Roman" w:eastAsia="宋体"/>
                <w:b w:val="0"/>
                <w:sz w:val="21"/>
              </w:rPr>
              <w:t>材料学院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C</w:t>
            </w:r>
          </w:p>
        </w:tc>
      </w:tr>
      <w:tr>
        <w:tc>
          <w:tcPr>
            <w:tcW w:type="dxa" w:w="1439"/>
          </w:tcPr>
          <w:p>
            <w:pPr>
              <w:spacing w:after="20" w:before="20"/>
            </w:pPr>
            <w:r/>
            <w:r>
              <w:rPr>
                <w:rFonts w:ascii="Times New Roman" w:hAnsi="Times New Roman" w:eastAsia="宋体"/>
                <w:b w:val="0"/>
                <w:sz w:val="21"/>
              </w:rPr>
              <w:t>80</w:t>
            </w:r>
          </w:p>
        </w:tc>
        <w:tc>
          <w:tcPr>
            <w:tcW w:type="dxa" w:w="1439"/>
          </w:tcPr>
          <w:p>
            <w:pPr>
              <w:spacing w:after="20" w:before="20"/>
            </w:pPr>
            <w:r/>
            <w:r>
              <w:rPr>
                <w:rFonts w:ascii="Times New Roman" w:hAnsi="Times New Roman" w:eastAsia="宋体"/>
                <w:b w:val="0"/>
                <w:sz w:val="21"/>
              </w:rPr>
              <w:t>全国大学生金相大会</w:t>
            </w:r>
          </w:p>
        </w:tc>
        <w:tc>
          <w:tcPr>
            <w:tcW w:type="dxa" w:w="1439"/>
          </w:tcPr>
          <w:p>
            <w:pPr>
              <w:spacing w:after="20" w:before="20"/>
            </w:pPr>
            <w:r/>
            <w:r>
              <w:rPr>
                <w:rFonts w:ascii="Times New Roman" w:hAnsi="Times New Roman" w:eastAsia="宋体"/>
                <w:b w:val="0"/>
                <w:sz w:val="21"/>
              </w:rPr>
              <w:t>教育部高等学校材料类专业教学指导委员会</w:t>
            </w:r>
          </w:p>
        </w:tc>
        <w:tc>
          <w:tcPr>
            <w:tcW w:type="dxa" w:w="1439"/>
          </w:tcPr>
          <w:p>
            <w:pPr>
              <w:spacing w:after="20" w:before="20"/>
            </w:pPr>
            <w:r/>
            <w:r>
              <w:rPr>
                <w:rFonts w:ascii="Times New Roman" w:hAnsi="Times New Roman" w:eastAsia="宋体"/>
                <w:b w:val="0"/>
                <w:sz w:val="21"/>
              </w:rPr>
              <w:t>材料学院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C</w:t>
            </w:r>
          </w:p>
        </w:tc>
      </w:tr>
      <w:tr>
        <w:tc>
          <w:tcPr>
            <w:tcW w:type="dxa" w:w="1439"/>
          </w:tcPr>
          <w:p>
            <w:pPr>
              <w:spacing w:after="20" w:before="20"/>
            </w:pPr>
            <w:r/>
            <w:r>
              <w:rPr>
                <w:rFonts w:ascii="Times New Roman" w:hAnsi="Times New Roman" w:eastAsia="宋体"/>
                <w:b w:val="0"/>
                <w:sz w:val="21"/>
              </w:rPr>
              <w:t>81</w:t>
            </w:r>
          </w:p>
        </w:tc>
        <w:tc>
          <w:tcPr>
            <w:tcW w:type="dxa" w:w="1439"/>
          </w:tcPr>
          <w:p>
            <w:pPr>
              <w:spacing w:after="20" w:before="20"/>
            </w:pPr>
            <w:r/>
            <w:r>
              <w:rPr>
                <w:rFonts w:ascii="Times New Roman" w:hAnsi="Times New Roman" w:eastAsia="宋体"/>
                <w:b w:val="0"/>
                <w:sz w:val="21"/>
              </w:rPr>
              <w:t>全国法学学生模拟立法大赛</w:t>
            </w:r>
          </w:p>
        </w:tc>
        <w:tc>
          <w:tcPr>
            <w:tcW w:type="dxa" w:w="1439"/>
          </w:tcPr>
          <w:p>
            <w:pPr>
              <w:spacing w:after="20" w:before="20"/>
            </w:pPr>
            <w:r/>
            <w:r>
              <w:rPr>
                <w:rFonts w:ascii="Times New Roman" w:hAnsi="Times New Roman" w:eastAsia="宋体"/>
                <w:b w:val="0"/>
                <w:sz w:val="21"/>
              </w:rPr>
              <w:t>中国法学会立法学研究会</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C</w:t>
            </w:r>
          </w:p>
        </w:tc>
      </w:tr>
      <w:tr>
        <w:tc>
          <w:tcPr>
            <w:tcW w:type="dxa" w:w="1439"/>
          </w:tcPr>
          <w:p>
            <w:pPr>
              <w:spacing w:after="20" w:before="20"/>
            </w:pPr>
            <w:r/>
            <w:r>
              <w:rPr>
                <w:rFonts w:ascii="Times New Roman" w:hAnsi="Times New Roman" w:eastAsia="宋体"/>
                <w:b w:val="0"/>
                <w:sz w:val="21"/>
              </w:rPr>
              <w:t>82</w:t>
            </w:r>
          </w:p>
        </w:tc>
        <w:tc>
          <w:tcPr>
            <w:tcW w:type="dxa" w:w="1439"/>
          </w:tcPr>
          <w:p>
            <w:pPr>
              <w:spacing w:after="20" w:before="20"/>
            </w:pPr>
            <w:r/>
            <w:r>
              <w:rPr>
                <w:rFonts w:ascii="Times New Roman" w:hAnsi="Times New Roman" w:eastAsia="宋体"/>
                <w:b w:val="0"/>
                <w:sz w:val="21"/>
              </w:rPr>
              <w:t>“志远杯”全国建筑类院校建筑法律文书邀请赛</w:t>
            </w:r>
          </w:p>
        </w:tc>
        <w:tc>
          <w:tcPr>
            <w:tcW w:type="dxa" w:w="1439"/>
          </w:tcPr>
          <w:p>
            <w:pPr>
              <w:spacing w:after="20" w:before="20"/>
            </w:pPr>
            <w:r/>
            <w:r>
              <w:rPr>
                <w:rFonts w:ascii="Times New Roman" w:hAnsi="Times New Roman" w:eastAsia="宋体"/>
                <w:b w:val="0"/>
                <w:sz w:val="21"/>
              </w:rPr>
              <w:t>中国法学会法律文书研究会</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C</w:t>
            </w:r>
          </w:p>
        </w:tc>
      </w:tr>
      <w:tr>
        <w:tc>
          <w:tcPr>
            <w:tcW w:type="dxa" w:w="1439"/>
          </w:tcPr>
          <w:p>
            <w:pPr>
              <w:spacing w:after="20" w:before="20"/>
            </w:pPr>
            <w:r/>
            <w:r>
              <w:rPr>
                <w:rFonts w:ascii="Times New Roman" w:hAnsi="Times New Roman" w:eastAsia="宋体"/>
                <w:b w:val="0"/>
                <w:sz w:val="21"/>
              </w:rPr>
              <w:t>83</w:t>
            </w:r>
          </w:p>
        </w:tc>
        <w:tc>
          <w:tcPr>
            <w:tcW w:type="dxa" w:w="1439"/>
          </w:tcPr>
          <w:p>
            <w:pPr>
              <w:spacing w:after="20" w:before="20"/>
            </w:pPr>
            <w:r/>
            <w:r>
              <w:rPr>
                <w:rFonts w:ascii="Times New Roman" w:hAnsi="Times New Roman" w:eastAsia="宋体"/>
                <w:b w:val="0"/>
                <w:sz w:val="21"/>
              </w:rPr>
              <w:t>李锦记杯学生创新大赛</w:t>
            </w:r>
          </w:p>
        </w:tc>
        <w:tc>
          <w:tcPr>
            <w:tcW w:type="dxa" w:w="1439"/>
          </w:tcPr>
          <w:p>
            <w:pPr>
              <w:spacing w:after="20" w:before="20"/>
            </w:pPr>
            <w:r/>
            <w:r>
              <w:rPr>
                <w:rFonts w:ascii="Times New Roman" w:hAnsi="Times New Roman" w:eastAsia="宋体"/>
                <w:b w:val="0"/>
                <w:sz w:val="21"/>
              </w:rPr>
              <w:t>中国食品科学技术学会；李锦记酱料集团</w:t>
            </w:r>
          </w:p>
        </w:tc>
        <w:tc>
          <w:tcPr>
            <w:tcW w:type="dxa" w:w="1439"/>
          </w:tcPr>
          <w:p>
            <w:pPr>
              <w:spacing w:after="20" w:before="20"/>
            </w:pPr>
            <w:r/>
            <w:r>
              <w:rPr>
                <w:rFonts w:ascii="Times New Roman" w:hAnsi="Times New Roman" w:eastAsia="宋体"/>
                <w:b w:val="0"/>
                <w:sz w:val="21"/>
              </w:rPr>
              <w:t>食品学院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C</w:t>
            </w:r>
          </w:p>
        </w:tc>
      </w:tr>
      <w:tr>
        <w:tc>
          <w:tcPr>
            <w:tcW w:type="dxa" w:w="1439"/>
          </w:tcPr>
          <w:p>
            <w:pPr>
              <w:spacing w:after="20" w:before="20"/>
            </w:pPr>
            <w:r/>
            <w:r>
              <w:rPr>
                <w:rFonts w:ascii="Times New Roman" w:hAnsi="Times New Roman" w:eastAsia="宋体"/>
                <w:b w:val="0"/>
                <w:sz w:val="21"/>
              </w:rPr>
              <w:t>84</w:t>
            </w:r>
          </w:p>
        </w:tc>
        <w:tc>
          <w:tcPr>
            <w:tcW w:type="dxa" w:w="1439"/>
          </w:tcPr>
          <w:p>
            <w:pPr>
              <w:spacing w:after="20" w:before="20"/>
            </w:pPr>
            <w:r/>
            <w:r>
              <w:rPr>
                <w:rFonts w:ascii="Times New Roman" w:hAnsi="Times New Roman" w:eastAsia="宋体"/>
                <w:b w:val="0"/>
                <w:sz w:val="21"/>
              </w:rPr>
              <w:t>全国海洋航行器设计与制作大赛</w:t>
            </w:r>
          </w:p>
        </w:tc>
        <w:tc>
          <w:tcPr>
            <w:tcW w:type="dxa" w:w="1439"/>
          </w:tcPr>
          <w:p>
            <w:pPr>
              <w:spacing w:after="20" w:before="20"/>
            </w:pPr>
            <w:r/>
            <w:r>
              <w:rPr>
                <w:rFonts w:ascii="Times New Roman" w:hAnsi="Times New Roman" w:eastAsia="宋体"/>
                <w:b w:val="0"/>
                <w:sz w:val="21"/>
              </w:rPr>
              <w:t>中国造船工程学会</w:t>
            </w:r>
          </w:p>
        </w:tc>
        <w:tc>
          <w:tcPr>
            <w:tcW w:type="dxa" w:w="1439"/>
          </w:tcPr>
          <w:p>
            <w:pPr>
              <w:spacing w:after="20" w:before="20"/>
            </w:pPr>
            <w:r/>
            <w:r>
              <w:rPr>
                <w:rFonts w:ascii="Times New Roman" w:hAnsi="Times New Roman" w:eastAsia="宋体"/>
                <w:b w:val="0"/>
                <w:sz w:val="21"/>
              </w:rPr>
              <w:t>水利学院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C</w:t>
            </w:r>
          </w:p>
        </w:tc>
      </w:tr>
      <w:tr>
        <w:tc>
          <w:tcPr>
            <w:tcW w:type="dxa" w:w="1439"/>
          </w:tcPr>
          <w:p>
            <w:pPr>
              <w:spacing w:after="20" w:before="20"/>
            </w:pPr>
            <w:r/>
            <w:r>
              <w:rPr>
                <w:rFonts w:ascii="Times New Roman" w:hAnsi="Times New Roman" w:eastAsia="宋体"/>
                <w:b w:val="0"/>
                <w:sz w:val="21"/>
              </w:rPr>
              <w:t>85</w:t>
            </w:r>
          </w:p>
        </w:tc>
        <w:tc>
          <w:tcPr>
            <w:tcW w:type="dxa" w:w="1439"/>
          </w:tcPr>
          <w:p>
            <w:pPr>
              <w:spacing w:after="20" w:before="20"/>
            </w:pPr>
            <w:r/>
            <w:r>
              <w:rPr>
                <w:rFonts w:ascii="Times New Roman" w:hAnsi="Times New Roman" w:eastAsia="宋体"/>
                <w:b w:val="0"/>
                <w:sz w:val="21"/>
              </w:rPr>
              <w:t>全国绿建技能大赛</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一、国家级赛事（C 类）</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竞赛项目</w:t>
            </w:r>
          </w:p>
        </w:tc>
        <w:tc>
          <w:tcPr>
            <w:tcW w:type="dxa" w:w="1727"/>
          </w:tcPr>
          <w:p>
            <w:pPr>
              <w:spacing w:after="20" w:before="20"/>
            </w:pPr>
            <w:r/>
            <w:r>
              <w:rPr>
                <w:rFonts w:ascii="Times New Roman" w:hAnsi="Times New Roman" w:eastAsia="宋体"/>
                <w:b/>
                <w:sz w:val="21"/>
              </w:rPr>
              <w:t>主办单位</w:t>
            </w:r>
          </w:p>
        </w:tc>
        <w:tc>
          <w:tcPr>
            <w:tcW w:type="dxa" w:w="1727"/>
          </w:tcPr>
          <w:p>
            <w:pPr>
              <w:spacing w:after="20" w:before="20"/>
            </w:pPr>
            <w:r/>
            <w:r>
              <w:rPr>
                <w:rFonts w:ascii="Times New Roman" w:hAnsi="Times New Roman" w:eastAsia="宋体"/>
                <w:b/>
                <w:sz w:val="21"/>
              </w:rPr>
              <w:t>责任单位</w:t>
            </w:r>
          </w:p>
        </w:tc>
        <w:tc>
          <w:tcPr>
            <w:tcW w:type="dxa" w:w="1727"/>
          </w:tcPr>
          <w:p>
            <w:pPr>
              <w:spacing w:after="20" w:before="20"/>
            </w:pPr>
            <w:r/>
            <w:r>
              <w:rPr>
                <w:rFonts w:ascii="Times New Roman" w:hAnsi="Times New Roman" w:eastAsia="宋体"/>
                <w:b/>
                <w:sz w:val="21"/>
              </w:rPr>
              <w:t>备注</w:t>
            </w:r>
          </w:p>
        </w:tc>
      </w:tr>
      <w:tr>
        <w:tc>
          <w:tcPr>
            <w:tcW w:type="dxa" w:w="1727"/>
          </w:tcPr>
          <w:p>
            <w:pPr>
              <w:spacing w:after="20" w:before="20"/>
            </w:pPr>
            <w:r/>
            <w:r>
              <w:rPr>
                <w:rFonts w:ascii="Times New Roman" w:hAnsi="Times New Roman" w:eastAsia="宋体"/>
                <w:b w:val="0"/>
                <w:sz w:val="21"/>
              </w:rPr>
              <w:t>79</w:t>
            </w:r>
          </w:p>
        </w:tc>
        <w:tc>
          <w:tcPr>
            <w:tcW w:type="dxa" w:w="1727"/>
          </w:tcPr>
          <w:p>
            <w:pPr>
              <w:spacing w:after="20" w:before="20"/>
            </w:pPr>
            <w:r/>
            <w:r>
              <w:rPr>
                <w:rFonts w:ascii="Times New Roman" w:hAnsi="Times New Roman" w:eastAsia="宋体"/>
                <w:b w:val="0"/>
                <w:sz w:val="21"/>
              </w:rPr>
              <w:t>“科云杯”全国大学生财会职业能力大赛</w:t>
            </w:r>
          </w:p>
        </w:tc>
        <w:tc>
          <w:tcPr>
            <w:tcW w:type="dxa" w:w="1727"/>
          </w:tcPr>
          <w:p>
            <w:pPr>
              <w:spacing w:after="20" w:before="20"/>
            </w:pPr>
            <w:r/>
            <w:r>
              <w:rPr>
                <w:rFonts w:ascii="Times New Roman" w:hAnsi="Times New Roman" w:eastAsia="宋体"/>
                <w:b w:val="0"/>
                <w:sz w:val="21"/>
              </w:rPr>
              <w:t>中国商业会计学会</w:t>
            </w:r>
          </w:p>
        </w:tc>
        <w:tc>
          <w:tcPr>
            <w:tcW w:type="dxa" w:w="1727"/>
          </w:tcPr>
          <w:p>
            <w:pPr>
              <w:spacing w:after="20" w:before="20"/>
            </w:pPr>
            <w:r/>
            <w:r>
              <w:rPr>
                <w:rFonts w:ascii="Times New Roman" w:hAnsi="Times New Roman" w:eastAsia="宋体"/>
                <w:b w:val="0"/>
                <w:sz w:val="21"/>
              </w:rPr>
              <w:t>经管学院</w:t>
            </w:r>
          </w:p>
        </w:tc>
        <w:tc>
          <w:tcPr>
            <w:tcW w:type="dxa" w:w="1727"/>
          </w:tcPr>
          <w:p>
            <w:pPr>
              <w:spacing w:after="20" w:before="20"/>
            </w:pPr>
            <w:r/>
            <w:r>
              <w:rPr>
                <w:rFonts w:ascii="Times New Roman" w:hAnsi="Times New Roman" w:eastAsia="宋体"/>
                <w:b w:val="0"/>
                <w:sz w:val="21"/>
              </w:rPr>
              <w:t>B-</w:t>
            </w:r>
          </w:p>
        </w:tc>
      </w:tr>
      <w:tr>
        <w:tc>
          <w:tcPr>
            <w:tcW w:type="dxa" w:w="1727"/>
          </w:tcPr>
          <w:p>
            <w:pPr>
              <w:spacing w:after="20" w:before="20"/>
            </w:pPr>
            <w:r/>
            <w:r>
              <w:rPr>
                <w:rFonts w:ascii="Times New Roman" w:hAnsi="Times New Roman" w:eastAsia="宋体"/>
                <w:b w:val="0"/>
                <w:sz w:val="21"/>
              </w:rPr>
              <w:t>80</w:t>
            </w:r>
          </w:p>
        </w:tc>
        <w:tc>
          <w:tcPr>
            <w:tcW w:type="dxa" w:w="1727"/>
          </w:tcPr>
          <w:p>
            <w:pPr>
              <w:spacing w:after="20" w:before="20"/>
            </w:pPr>
            <w:r/>
            <w:r>
              <w:rPr>
                <w:rFonts w:ascii="Times New Roman" w:hAnsi="Times New Roman" w:eastAsia="宋体"/>
                <w:b w:val="0"/>
                <w:sz w:val="21"/>
              </w:rPr>
              <w:t>全国大学生冶金科技竞赛</w:t>
            </w:r>
          </w:p>
        </w:tc>
        <w:tc>
          <w:tcPr>
            <w:tcW w:type="dxa" w:w="1727"/>
          </w:tcPr>
          <w:p>
            <w:pPr>
              <w:spacing w:after="20" w:before="20"/>
            </w:pPr>
            <w:r/>
            <w:r>
              <w:rPr>
                <w:rFonts w:ascii="Times New Roman" w:hAnsi="Times New Roman" w:eastAsia="宋体"/>
                <w:b w:val="0"/>
                <w:sz w:val="21"/>
              </w:rPr>
              <w:t>教育部高等学校金属材料工程与冶金工程专业教学指导分委员会</w:t>
            </w:r>
          </w:p>
        </w:tc>
        <w:tc>
          <w:tcPr>
            <w:tcW w:type="dxa" w:w="1727"/>
          </w:tcPr>
          <w:p>
            <w:pPr>
              <w:spacing w:after="20" w:before="20"/>
            </w:pPr>
            <w:r/>
            <w:r>
              <w:rPr>
                <w:rFonts w:ascii="Times New Roman" w:hAnsi="Times New Roman" w:eastAsia="宋体"/>
                <w:b w:val="0"/>
                <w:sz w:val="21"/>
              </w:rPr>
              <w:t>材料学院</w:t>
            </w:r>
          </w:p>
        </w:tc>
        <w:tc>
          <w:tcPr>
            <w:tcW w:type="dxa" w:w="1727"/>
          </w:tcPr>
          <w:p>
            <w:pPr>
              <w:spacing w:after="20" w:before="20"/>
            </w:pPr>
            <w:r/>
            <w:r>
              <w:rPr>
                <w:rFonts w:ascii="Times New Roman" w:hAnsi="Times New Roman" w:eastAsia="宋体"/>
                <w:b w:val="0"/>
                <w:sz w:val="21"/>
              </w:rPr>
              <w:t>C</w:t>
            </w:r>
          </w:p>
        </w:tc>
      </w:tr>
      <w:tr>
        <w:tc>
          <w:tcPr>
            <w:tcW w:type="dxa" w:w="1727"/>
          </w:tcPr>
          <w:p>
            <w:pPr>
              <w:spacing w:after="20" w:before="20"/>
            </w:pPr>
            <w:r/>
            <w:r>
              <w:rPr>
                <w:rFonts w:ascii="Times New Roman" w:hAnsi="Times New Roman" w:eastAsia="宋体"/>
                <w:b w:val="0"/>
                <w:sz w:val="21"/>
              </w:rPr>
              <w:t>81</w:t>
            </w:r>
          </w:p>
        </w:tc>
        <w:tc>
          <w:tcPr>
            <w:tcW w:type="dxa" w:w="1727"/>
          </w:tcPr>
          <w:p>
            <w:pPr>
              <w:spacing w:after="20" w:before="20"/>
            </w:pPr>
            <w:r/>
            <w:r>
              <w:rPr>
                <w:rFonts w:ascii="Times New Roman" w:hAnsi="Times New Roman" w:eastAsia="宋体"/>
                <w:b w:val="0"/>
                <w:sz w:val="21"/>
              </w:rPr>
              <w:t>全国大学生金相大会</w:t>
            </w:r>
          </w:p>
        </w:tc>
        <w:tc>
          <w:tcPr>
            <w:tcW w:type="dxa" w:w="1727"/>
          </w:tcPr>
          <w:p>
            <w:pPr>
              <w:spacing w:after="20" w:before="20"/>
            </w:pPr>
            <w:r/>
            <w:r>
              <w:rPr>
                <w:rFonts w:ascii="Times New Roman" w:hAnsi="Times New Roman" w:eastAsia="宋体"/>
                <w:b w:val="0"/>
                <w:sz w:val="21"/>
              </w:rPr>
              <w:t>教育部高等学校材料类专业教学指导委员会</w:t>
            </w:r>
          </w:p>
        </w:tc>
        <w:tc>
          <w:tcPr>
            <w:tcW w:type="dxa" w:w="1727"/>
          </w:tcPr>
          <w:p>
            <w:pPr>
              <w:spacing w:after="20" w:before="20"/>
            </w:pPr>
            <w:r/>
            <w:r>
              <w:rPr>
                <w:rFonts w:ascii="Times New Roman" w:hAnsi="Times New Roman" w:eastAsia="宋体"/>
                <w:b w:val="0"/>
                <w:sz w:val="21"/>
              </w:rPr>
              <w:t>材料学院</w:t>
            </w:r>
          </w:p>
        </w:tc>
        <w:tc>
          <w:tcPr>
            <w:tcW w:type="dxa" w:w="1727"/>
          </w:tcPr>
          <w:p>
            <w:pPr>
              <w:spacing w:after="20" w:before="20"/>
            </w:pPr>
            <w:r/>
            <w:r>
              <w:rPr>
                <w:rFonts w:ascii="Times New Roman" w:hAnsi="Times New Roman" w:eastAsia="宋体"/>
                <w:b w:val="0"/>
                <w:sz w:val="21"/>
              </w:rPr>
              <w:t>C</w:t>
            </w:r>
          </w:p>
        </w:tc>
      </w:tr>
      <w:tr>
        <w:tc>
          <w:tcPr>
            <w:tcW w:type="dxa" w:w="1727"/>
          </w:tcPr>
          <w:p>
            <w:pPr>
              <w:spacing w:after="20" w:before="20"/>
            </w:pPr>
            <w:r/>
            <w:r>
              <w:rPr>
                <w:rFonts w:ascii="Times New Roman" w:hAnsi="Times New Roman" w:eastAsia="宋体"/>
                <w:b w:val="0"/>
                <w:sz w:val="21"/>
              </w:rPr>
              <w:t>82</w:t>
            </w:r>
          </w:p>
        </w:tc>
        <w:tc>
          <w:tcPr>
            <w:tcW w:type="dxa" w:w="1727"/>
          </w:tcPr>
          <w:p>
            <w:pPr>
              <w:spacing w:after="20" w:before="20"/>
            </w:pPr>
            <w:r/>
            <w:r>
              <w:rPr>
                <w:rFonts w:ascii="Times New Roman" w:hAnsi="Times New Roman" w:eastAsia="宋体"/>
                <w:b w:val="0"/>
                <w:sz w:val="21"/>
              </w:rPr>
              <w:t>全国法学学生模拟立法大赛</w:t>
            </w:r>
          </w:p>
        </w:tc>
        <w:tc>
          <w:tcPr>
            <w:tcW w:type="dxa" w:w="1727"/>
          </w:tcPr>
          <w:p>
            <w:pPr>
              <w:spacing w:after="20" w:before="20"/>
            </w:pPr>
            <w:r/>
            <w:r>
              <w:rPr>
                <w:rFonts w:ascii="Times New Roman" w:hAnsi="Times New Roman" w:eastAsia="宋体"/>
                <w:b w:val="0"/>
                <w:sz w:val="21"/>
              </w:rPr>
              <w:t>中国法学会立法学研究会</w:t>
            </w:r>
          </w:p>
        </w:tc>
        <w:tc>
          <w:tcPr>
            <w:tcW w:type="dxa" w:w="1727"/>
          </w:tcPr>
          <w:p>
            <w:pPr>
              <w:spacing w:after="20" w:before="20"/>
            </w:pPr>
            <w:r/>
            <w:r>
              <w:rPr>
                <w:rFonts w:ascii="Times New Roman" w:hAnsi="Times New Roman" w:eastAsia="宋体"/>
                <w:b w:val="0"/>
                <w:sz w:val="21"/>
              </w:rPr>
              <w:t>法学院</w:t>
            </w:r>
          </w:p>
        </w:tc>
        <w:tc>
          <w:tcPr>
            <w:tcW w:type="dxa" w:w="1727"/>
          </w:tcPr>
          <w:p>
            <w:pPr>
              <w:spacing w:after="20" w:before="20"/>
            </w:pPr>
            <w:r/>
            <w:r>
              <w:rPr>
                <w:rFonts w:ascii="Times New Roman" w:hAnsi="Times New Roman" w:eastAsia="宋体"/>
                <w:b w:val="0"/>
                <w:sz w:val="21"/>
              </w:rPr>
              <w:t>C</w:t>
            </w:r>
          </w:p>
        </w:tc>
      </w:tr>
      <w:tr>
        <w:tc>
          <w:tcPr>
            <w:tcW w:type="dxa" w:w="1727"/>
          </w:tcPr>
          <w:p>
            <w:pPr>
              <w:spacing w:after="20" w:before="20"/>
            </w:pPr>
            <w:r/>
            <w:r>
              <w:rPr>
                <w:rFonts w:ascii="Times New Roman" w:hAnsi="Times New Roman" w:eastAsia="宋体"/>
                <w:b w:val="0"/>
                <w:sz w:val="21"/>
              </w:rPr>
              <w:t>83</w:t>
            </w:r>
          </w:p>
        </w:tc>
        <w:tc>
          <w:tcPr>
            <w:tcW w:type="dxa" w:w="1727"/>
          </w:tcPr>
          <w:p>
            <w:pPr>
              <w:spacing w:after="20" w:before="20"/>
            </w:pPr>
            <w:r/>
            <w:r>
              <w:rPr>
                <w:rFonts w:ascii="Times New Roman" w:hAnsi="Times New Roman" w:eastAsia="宋体"/>
                <w:b w:val="0"/>
                <w:sz w:val="21"/>
              </w:rPr>
              <w:t>“志远杯”全国建筑类院校建筑法律文书邀请赛</w:t>
            </w:r>
          </w:p>
        </w:tc>
        <w:tc>
          <w:tcPr>
            <w:tcW w:type="dxa" w:w="1727"/>
          </w:tcPr>
          <w:p>
            <w:pPr>
              <w:spacing w:after="20" w:before="20"/>
            </w:pPr>
            <w:r/>
            <w:r>
              <w:rPr>
                <w:rFonts w:ascii="Times New Roman" w:hAnsi="Times New Roman" w:eastAsia="宋体"/>
                <w:b w:val="0"/>
                <w:sz w:val="21"/>
              </w:rPr>
              <w:t>中国法学会法律文书研究会</w:t>
            </w:r>
          </w:p>
        </w:tc>
        <w:tc>
          <w:tcPr>
            <w:tcW w:type="dxa" w:w="1727"/>
          </w:tcPr>
          <w:p>
            <w:pPr>
              <w:spacing w:after="20" w:before="20"/>
            </w:pPr>
            <w:r/>
            <w:r>
              <w:rPr>
                <w:rFonts w:ascii="Times New Roman" w:hAnsi="Times New Roman" w:eastAsia="宋体"/>
                <w:b w:val="0"/>
                <w:sz w:val="21"/>
              </w:rPr>
              <w:t>法学院</w:t>
            </w:r>
          </w:p>
        </w:tc>
        <w:tc>
          <w:tcPr>
            <w:tcW w:type="dxa" w:w="1727"/>
          </w:tcPr>
          <w:p>
            <w:pPr>
              <w:spacing w:after="20" w:before="20"/>
            </w:pPr>
            <w:r/>
            <w:r>
              <w:rPr>
                <w:rFonts w:ascii="Times New Roman" w:hAnsi="Times New Roman" w:eastAsia="宋体"/>
                <w:b w:val="0"/>
                <w:sz w:val="21"/>
              </w:rPr>
              <w:t>C</w:t>
            </w:r>
          </w:p>
        </w:tc>
      </w:tr>
      <w:tr>
        <w:tc>
          <w:tcPr>
            <w:tcW w:type="dxa" w:w="1727"/>
          </w:tcPr>
          <w:p>
            <w:pPr>
              <w:spacing w:after="20" w:before="20"/>
            </w:pPr>
            <w:r/>
            <w:r>
              <w:rPr>
                <w:rFonts w:ascii="Times New Roman" w:hAnsi="Times New Roman" w:eastAsia="宋体"/>
                <w:b w:val="0"/>
                <w:sz w:val="21"/>
              </w:rPr>
              <w:t>84</w:t>
            </w:r>
          </w:p>
        </w:tc>
        <w:tc>
          <w:tcPr>
            <w:tcW w:type="dxa" w:w="1727"/>
          </w:tcPr>
          <w:p>
            <w:pPr>
              <w:spacing w:after="20" w:before="20"/>
            </w:pPr>
            <w:r/>
            <w:r>
              <w:rPr>
                <w:rFonts w:ascii="Times New Roman" w:hAnsi="Times New Roman" w:eastAsia="宋体"/>
                <w:b w:val="0"/>
                <w:sz w:val="21"/>
              </w:rPr>
              <w:t>李锦记杯学生创新大赛</w:t>
            </w:r>
          </w:p>
        </w:tc>
        <w:tc>
          <w:tcPr>
            <w:tcW w:type="dxa" w:w="1727"/>
          </w:tcPr>
          <w:p>
            <w:pPr>
              <w:spacing w:after="20" w:before="20"/>
            </w:pPr>
            <w:r/>
            <w:r>
              <w:rPr>
                <w:rFonts w:ascii="Times New Roman" w:hAnsi="Times New Roman" w:eastAsia="宋体"/>
                <w:b w:val="0"/>
                <w:sz w:val="21"/>
              </w:rPr>
              <w:t>中国食品科学技术学会；李锦记酱料集团</w:t>
            </w:r>
          </w:p>
        </w:tc>
        <w:tc>
          <w:tcPr>
            <w:tcW w:type="dxa" w:w="1727"/>
          </w:tcPr>
          <w:p>
            <w:pPr>
              <w:spacing w:after="20" w:before="20"/>
            </w:pPr>
            <w:r/>
            <w:r>
              <w:rPr>
                <w:rFonts w:ascii="Times New Roman" w:hAnsi="Times New Roman" w:eastAsia="宋体"/>
                <w:b w:val="0"/>
                <w:sz w:val="21"/>
              </w:rPr>
              <w:t>食品学院</w:t>
            </w:r>
          </w:p>
        </w:tc>
        <w:tc>
          <w:tcPr>
            <w:tcW w:type="dxa" w:w="1727"/>
          </w:tcPr>
          <w:p>
            <w:pPr>
              <w:spacing w:after="20" w:before="20"/>
            </w:pPr>
            <w:r/>
            <w:r>
              <w:rPr>
                <w:rFonts w:ascii="Times New Roman" w:hAnsi="Times New Roman" w:eastAsia="宋体"/>
                <w:b w:val="0"/>
                <w:sz w:val="21"/>
              </w:rPr>
              <w:t>C</w:t>
            </w:r>
          </w:p>
        </w:tc>
      </w:tr>
      <w:tr>
        <w:tc>
          <w:tcPr>
            <w:tcW w:type="dxa" w:w="1727"/>
          </w:tcPr>
          <w:p>
            <w:pPr>
              <w:spacing w:after="20" w:before="20"/>
            </w:pPr>
            <w:r/>
            <w:r>
              <w:rPr>
                <w:rFonts w:ascii="Times New Roman" w:hAnsi="Times New Roman" w:eastAsia="宋体"/>
                <w:b w:val="0"/>
                <w:sz w:val="21"/>
              </w:rPr>
              <w:t>85</w:t>
            </w:r>
          </w:p>
        </w:tc>
        <w:tc>
          <w:tcPr>
            <w:tcW w:type="dxa" w:w="1727"/>
          </w:tcPr>
          <w:p>
            <w:pPr>
              <w:spacing w:after="20" w:before="20"/>
            </w:pPr>
            <w:r/>
            <w:r>
              <w:rPr>
                <w:rFonts w:ascii="Times New Roman" w:hAnsi="Times New Roman" w:eastAsia="宋体"/>
                <w:b w:val="0"/>
                <w:sz w:val="21"/>
              </w:rPr>
              <w:t>全国海洋航行器设计与制作大赛</w:t>
            </w:r>
          </w:p>
        </w:tc>
        <w:tc>
          <w:tcPr>
            <w:tcW w:type="dxa" w:w="1727"/>
          </w:tcPr>
          <w:p>
            <w:pPr>
              <w:spacing w:after="20" w:before="20"/>
            </w:pPr>
            <w:r/>
            <w:r>
              <w:rPr>
                <w:rFonts w:ascii="Times New Roman" w:hAnsi="Times New Roman" w:eastAsia="宋体"/>
                <w:b w:val="0"/>
                <w:sz w:val="21"/>
              </w:rPr>
              <w:t>中国造船工程学会</w:t>
            </w:r>
          </w:p>
        </w:tc>
        <w:tc>
          <w:tcPr>
            <w:tcW w:type="dxa" w:w="1727"/>
          </w:tcPr>
          <w:p>
            <w:pPr>
              <w:spacing w:after="20" w:before="20"/>
            </w:pPr>
            <w:r/>
            <w:r>
              <w:rPr>
                <w:rFonts w:ascii="Times New Roman" w:hAnsi="Times New Roman" w:eastAsia="宋体"/>
                <w:b w:val="0"/>
                <w:sz w:val="21"/>
              </w:rPr>
              <w:t>水利学院</w:t>
            </w:r>
          </w:p>
        </w:tc>
        <w:tc>
          <w:tcPr>
            <w:tcW w:type="dxa" w:w="1727"/>
          </w:tcPr>
          <w:p>
            <w:pPr>
              <w:spacing w:after="20" w:before="20"/>
            </w:pPr>
            <w:r/>
            <w:r>
              <w:rPr>
                <w:rFonts w:ascii="Times New Roman" w:hAnsi="Times New Roman" w:eastAsia="宋体"/>
                <w:b w:val="0"/>
                <w:sz w:val="21"/>
              </w:rPr>
              <w:t>C</w:t>
            </w:r>
          </w:p>
        </w:tc>
      </w:tr>
      <w:tr>
        <w:tc>
          <w:tcPr>
            <w:tcW w:type="dxa" w:w="1727"/>
          </w:tcPr>
          <w:p>
            <w:pPr>
              <w:spacing w:after="20" w:before="20"/>
            </w:pPr>
            <w:r/>
            <w:r>
              <w:rPr>
                <w:rFonts w:ascii="Times New Roman" w:hAnsi="Times New Roman" w:eastAsia="宋体"/>
                <w:b w:val="0"/>
                <w:sz w:val="21"/>
              </w:rPr>
              <w:t>86</w:t>
            </w:r>
          </w:p>
        </w:tc>
        <w:tc>
          <w:tcPr>
            <w:tcW w:type="dxa" w:w="1727"/>
          </w:tcPr>
          <w:p>
            <w:pPr>
              <w:spacing w:after="20" w:before="20"/>
            </w:pPr>
            <w:r/>
            <w:r>
              <w:rPr>
                <w:rFonts w:ascii="Times New Roman" w:hAnsi="Times New Roman" w:eastAsia="宋体"/>
                <w:b w:val="0"/>
                <w:sz w:val="21"/>
              </w:rPr>
              <w:t>全国绿建技能大赛</w:t>
            </w:r>
          </w:p>
        </w:tc>
        <w:tc>
          <w:tcPr>
            <w:tcW w:type="dxa" w:w="1727"/>
          </w:tcPr>
          <w:p>
            <w:pPr>
              <w:spacing w:after="20" w:before="20"/>
            </w:pPr>
            <w:r/>
            <w:r>
              <w:rPr>
                <w:rFonts w:ascii="Times New Roman" w:hAnsi="Times New Roman" w:eastAsia="宋体"/>
                <w:b w:val="0"/>
                <w:sz w:val="21"/>
              </w:rPr>
              <w:t>中国城市科学研究会绿色建筑与节能专业委员会</w:t>
            </w:r>
          </w:p>
        </w:tc>
        <w:tc>
          <w:tcPr>
            <w:tcW w:type="dxa" w:w="1727"/>
          </w:tcPr>
          <w:p>
            <w:pPr>
              <w:spacing w:after="20" w:before="20"/>
            </w:pPr>
            <w:r/>
            <w:r>
              <w:rPr>
                <w:rFonts w:ascii="Times New Roman" w:hAnsi="Times New Roman" w:eastAsia="宋体"/>
                <w:b w:val="0"/>
                <w:sz w:val="21"/>
              </w:rPr>
              <w:t>建筑学院</w:t>
            </w:r>
          </w:p>
        </w:tc>
        <w:tc>
          <w:tcPr>
            <w:tcW w:type="dxa" w:w="1727"/>
          </w:tcPr>
          <w:p>
            <w:pPr>
              <w:spacing w:after="20" w:before="20"/>
            </w:pPr>
            <w:r/>
            <w:r>
              <w:rPr>
                <w:rFonts w:ascii="Times New Roman" w:hAnsi="Times New Roman" w:eastAsia="宋体"/>
                <w:b w:val="0"/>
                <w:sz w:val="21"/>
              </w:rPr>
              <w:t>C</w:t>
            </w:r>
          </w:p>
        </w:tc>
      </w:tr>
      <w:tr>
        <w:tc>
          <w:tcPr>
            <w:tcW w:type="dxa" w:w="1727"/>
          </w:tcPr>
          <w:p>
            <w:pPr>
              <w:spacing w:after="20" w:before="20"/>
            </w:pPr>
            <w:r/>
            <w:r>
              <w:rPr>
                <w:rFonts w:ascii="Times New Roman" w:hAnsi="Times New Roman" w:eastAsia="宋体"/>
                <w:b w:val="0"/>
                <w:sz w:val="21"/>
              </w:rPr>
              <w:t>87</w:t>
            </w:r>
          </w:p>
        </w:tc>
        <w:tc>
          <w:tcPr>
            <w:tcW w:type="dxa" w:w="1727"/>
          </w:tcPr>
          <w:p>
            <w:pPr>
              <w:spacing w:after="20" w:before="20"/>
            </w:pPr>
            <w:r/>
            <w:r>
              <w:rPr>
                <w:rFonts w:ascii="Times New Roman" w:hAnsi="Times New Roman" w:eastAsia="宋体"/>
                <w:b w:val="0"/>
                <w:sz w:val="21"/>
              </w:rPr>
              <w:t>艾景奖·国际生态设计与工程创新大赛</w:t>
            </w:r>
          </w:p>
        </w:tc>
        <w:tc>
          <w:tcPr>
            <w:tcW w:type="dxa" w:w="1727"/>
          </w:tcPr>
          <w:p>
            <w:pPr>
              <w:spacing w:after="20" w:before="20"/>
            </w:pPr>
            <w:r/>
            <w:r>
              <w:rPr>
                <w:rFonts w:ascii="Times New Roman" w:hAnsi="Times New Roman" w:eastAsia="宋体"/>
                <w:b w:val="0"/>
                <w:sz w:val="21"/>
              </w:rPr>
              <w:t>中国长城绿化促进会</w:t>
            </w:r>
          </w:p>
        </w:tc>
        <w:tc>
          <w:tcPr>
            <w:tcW w:type="dxa" w:w="1727"/>
          </w:tcPr>
          <w:p>
            <w:pPr>
              <w:spacing w:after="20" w:before="20"/>
            </w:pPr>
            <w:r/>
            <w:r>
              <w:rPr>
                <w:rFonts w:ascii="Times New Roman" w:hAnsi="Times New Roman" w:eastAsia="宋体"/>
                <w:b w:val="0"/>
                <w:sz w:val="21"/>
              </w:rPr>
              <w:t>建筑学院</w:t>
            </w:r>
          </w:p>
        </w:tc>
        <w:tc>
          <w:tcPr>
            <w:tcW w:type="dxa" w:w="1727"/>
          </w:tcPr>
          <w:p>
            <w:pPr>
              <w:spacing w:after="20" w:before="20"/>
            </w:pPr>
            <w:r/>
            <w:r>
              <w:rPr>
                <w:rFonts w:ascii="Times New Roman" w:hAnsi="Times New Roman" w:eastAsia="宋体"/>
                <w:b w:val="0"/>
                <w:sz w:val="21"/>
              </w:rPr>
              <w:t>C</w:t>
            </w:r>
          </w:p>
        </w:tc>
      </w:tr>
      <w:tr>
        <w:tc>
          <w:tcPr>
            <w:tcW w:type="dxa" w:w="1727"/>
          </w:tcPr>
          <w:p>
            <w:pPr>
              <w:spacing w:after="20" w:before="20"/>
            </w:pPr>
            <w:r/>
            <w:r>
              <w:rPr>
                <w:rFonts w:ascii="Times New Roman" w:hAnsi="Times New Roman" w:eastAsia="宋体"/>
                <w:b w:val="0"/>
                <w:sz w:val="21"/>
              </w:rPr>
              <w:t>88</w:t>
            </w:r>
          </w:p>
        </w:tc>
        <w:tc>
          <w:tcPr>
            <w:tcW w:type="dxa" w:w="1727"/>
          </w:tcPr>
          <w:p>
            <w:pPr>
              <w:spacing w:after="20" w:before="20"/>
            </w:pPr>
            <w:r/>
            <w:r>
              <w:rPr>
                <w:rFonts w:ascii="Times New Roman" w:hAnsi="Times New Roman" w:eastAsia="宋体"/>
                <w:b w:val="0"/>
                <w:sz w:val="21"/>
              </w:rPr>
              <w:t>全国大学生可再生能源优秀科技作品竞赛</w:t>
            </w:r>
          </w:p>
        </w:tc>
        <w:tc>
          <w:tcPr>
            <w:tcW w:type="dxa" w:w="1727"/>
          </w:tcPr>
          <w:p>
            <w:pPr>
              <w:spacing w:after="20" w:before="20"/>
            </w:pPr>
            <w:r/>
            <w:r>
              <w:rPr>
                <w:rFonts w:ascii="Times New Roman" w:hAnsi="Times New Roman" w:eastAsia="宋体"/>
                <w:b w:val="0"/>
                <w:sz w:val="21"/>
              </w:rPr>
              <w:t>中国可再生能源学会</w:t>
            </w:r>
          </w:p>
        </w:tc>
        <w:tc>
          <w:tcPr>
            <w:tcW w:type="dxa" w:w="1727"/>
          </w:tcPr>
          <w:p>
            <w:pPr>
              <w:spacing w:after="20" w:before="20"/>
            </w:pPr>
            <w:r/>
            <w:r>
              <w:rPr>
                <w:rFonts w:ascii="Times New Roman" w:hAnsi="Times New Roman" w:eastAsia="宋体"/>
                <w:b w:val="0"/>
                <w:sz w:val="21"/>
              </w:rPr>
              <w:t>能动学院</w:t>
            </w:r>
          </w:p>
        </w:tc>
        <w:tc>
          <w:tcPr>
            <w:tcW w:type="dxa" w:w="1727"/>
          </w:tcPr>
          <w:p>
            <w:pPr>
              <w:spacing w:after="20" w:before="20"/>
            </w:pPr>
            <w:r/>
            <w:r>
              <w:rPr>
                <w:rFonts w:ascii="Times New Roman" w:hAnsi="Times New Roman" w:eastAsia="宋体"/>
                <w:b w:val="0"/>
                <w:sz w:val="21"/>
              </w:rPr>
              <w:t>C</w:t>
            </w:r>
          </w:p>
        </w:tc>
      </w:tr>
      <w:tr>
        <w:tc>
          <w:tcPr>
            <w:tcW w:type="dxa" w:w="1727"/>
          </w:tcPr>
          <w:p>
            <w:pPr>
              <w:spacing w:after="20" w:before="20"/>
            </w:pPr>
            <w:r/>
            <w:r>
              <w:rPr>
                <w:rFonts w:ascii="Times New Roman" w:hAnsi="Times New Roman" w:eastAsia="宋体"/>
                <w:b w:val="0"/>
                <w:sz w:val="21"/>
              </w:rPr>
              <w:t>89</w:t>
            </w:r>
          </w:p>
        </w:tc>
        <w:tc>
          <w:tcPr>
            <w:tcW w:type="dxa" w:w="1727"/>
          </w:tcPr>
          <w:p>
            <w:pPr>
              <w:spacing w:after="20" w:before="20"/>
            </w:pPr>
            <w:r/>
            <w:r>
              <w:rPr>
                <w:rFonts w:ascii="Times New Roman" w:hAnsi="Times New Roman" w:eastAsia="宋体"/>
                <w:b w:val="0"/>
                <w:sz w:val="21"/>
              </w:rPr>
              <w:t>全国大学生交通运输科技大赛</w:t>
            </w:r>
          </w:p>
        </w:tc>
        <w:tc>
          <w:tcPr>
            <w:tcW w:type="dxa" w:w="1727"/>
          </w:tcPr>
          <w:p>
            <w:pPr>
              <w:spacing w:after="20" w:before="20"/>
            </w:pPr>
            <w:r/>
            <w:r>
              <w:rPr>
                <w:rFonts w:ascii="Times New Roman" w:hAnsi="Times New Roman" w:eastAsia="宋体"/>
                <w:b w:val="0"/>
                <w:sz w:val="21"/>
              </w:rPr>
              <w:t>中国交通运输协会、中国交通教育研究会</w:t>
            </w:r>
          </w:p>
        </w:tc>
        <w:tc>
          <w:tcPr>
            <w:tcW w:type="dxa" w:w="1727"/>
          </w:tcPr>
          <w:p>
            <w:pPr>
              <w:spacing w:after="20" w:before="20"/>
            </w:pPr>
            <w:r/>
            <w:r>
              <w:rPr>
                <w:rFonts w:ascii="Times New Roman" w:hAnsi="Times New Roman" w:eastAsia="宋体"/>
                <w:b w:val="0"/>
                <w:sz w:val="21"/>
              </w:rPr>
              <w:t>交通学院</w:t>
            </w:r>
          </w:p>
        </w:tc>
        <w:tc>
          <w:tcPr>
            <w:tcW w:type="dxa" w:w="1727"/>
          </w:tcPr>
          <w:p>
            <w:pPr>
              <w:spacing w:after="20" w:before="20"/>
            </w:pPr>
            <w:r/>
            <w:r>
              <w:rPr>
                <w:rFonts w:ascii="Times New Roman" w:hAnsi="Times New Roman" w:eastAsia="宋体"/>
                <w:b w:val="0"/>
                <w:sz w:val="21"/>
              </w:rPr>
              <w:t>C</w:t>
            </w:r>
          </w:p>
        </w:tc>
      </w:tr>
      <w:tr>
        <w:tc>
          <w:tcPr>
            <w:tcW w:type="dxa" w:w="1727"/>
          </w:tcPr>
          <w:p>
            <w:pPr>
              <w:spacing w:after="20" w:before="20"/>
            </w:pPr>
            <w:r/>
            <w:r>
              <w:rPr>
                <w:rFonts w:ascii="Times New Roman" w:hAnsi="Times New Roman" w:eastAsia="宋体"/>
                <w:b w:val="0"/>
                <w:sz w:val="21"/>
              </w:rPr>
              <w:t>90</w:t>
            </w:r>
          </w:p>
        </w:tc>
        <w:tc>
          <w:tcPr>
            <w:tcW w:type="dxa" w:w="1727"/>
          </w:tcPr>
          <w:p>
            <w:pPr>
              <w:spacing w:after="20" w:before="20"/>
            </w:pPr>
            <w:r/>
            <w:r>
              <w:rPr>
                <w:rFonts w:ascii="Times New Roman" w:hAnsi="Times New Roman" w:eastAsia="宋体"/>
                <w:b w:val="0"/>
                <w:sz w:val="21"/>
              </w:rPr>
              <w:t>全国大学生GIS应用技能大赛</w:t>
            </w:r>
          </w:p>
        </w:tc>
        <w:tc>
          <w:tcPr>
            <w:tcW w:type="dxa" w:w="1727"/>
          </w:tcPr>
          <w:p>
            <w:pPr>
              <w:spacing w:after="20" w:before="20"/>
            </w:pPr>
            <w:r/>
            <w:r>
              <w:rPr>
                <w:rFonts w:ascii="Times New Roman" w:hAnsi="Times New Roman" w:eastAsia="宋体"/>
                <w:b w:val="0"/>
                <w:sz w:val="21"/>
              </w:rPr>
              <w:t>中国地理信息产业协会、中国地理学会</w:t>
            </w:r>
          </w:p>
        </w:tc>
        <w:tc>
          <w:tcPr>
            <w:tcW w:type="dxa" w:w="1727"/>
          </w:tcPr>
          <w:p>
            <w:pPr>
              <w:spacing w:after="20" w:before="20"/>
            </w:pPr>
            <w:r/>
            <w:r>
              <w:rPr>
                <w:rFonts w:ascii="Times New Roman" w:hAnsi="Times New Roman" w:eastAsia="宋体"/>
                <w:b w:val="0"/>
                <w:sz w:val="21"/>
              </w:rPr>
              <w:t>航空学院、交通学院</w:t>
            </w:r>
          </w:p>
        </w:tc>
        <w:tc>
          <w:tcPr>
            <w:tcW w:type="dxa" w:w="1727"/>
          </w:tcPr>
          <w:p>
            <w:pPr>
              <w:spacing w:after="20" w:before="20"/>
            </w:pPr>
            <w:r/>
            <w:r>
              <w:rPr>
                <w:rFonts w:ascii="Times New Roman" w:hAnsi="Times New Roman" w:eastAsia="宋体"/>
                <w:b w:val="0"/>
                <w:sz w:val="21"/>
              </w:rPr>
              <w:t>C</w:t>
            </w:r>
          </w:p>
        </w:tc>
      </w:tr>
      <w:tr>
        <w:tc>
          <w:tcPr>
            <w:tcW w:type="dxa" w:w="1727"/>
          </w:tcPr>
          <w:p>
            <w:pPr>
              <w:spacing w:after="20" w:before="20"/>
            </w:pPr>
            <w:r/>
            <w:r>
              <w:rPr>
                <w:rFonts w:ascii="Times New Roman" w:hAnsi="Times New Roman" w:eastAsia="宋体"/>
                <w:b w:val="0"/>
                <w:sz w:val="21"/>
              </w:rPr>
              <w:t>91</w:t>
            </w:r>
          </w:p>
        </w:tc>
        <w:tc>
          <w:tcPr>
            <w:tcW w:type="dxa" w:w="1727"/>
          </w:tcPr>
          <w:p>
            <w:pPr>
              <w:spacing w:after="20" w:before="20"/>
            </w:pPr>
            <w:r/>
            <w:r>
              <w:rPr>
                <w:rFonts w:ascii="Times New Roman" w:hAnsi="Times New Roman" w:eastAsia="宋体"/>
                <w:b w:val="0"/>
                <w:sz w:val="21"/>
              </w:rPr>
              <w:t>中国智能机器人格斗及竞技大赛</w:t>
            </w:r>
          </w:p>
        </w:tc>
        <w:tc>
          <w:tcPr>
            <w:tcW w:type="dxa" w:w="1727"/>
          </w:tcPr>
          <w:p>
            <w:pPr>
              <w:spacing w:after="20" w:before="20"/>
            </w:pPr>
            <w:r/>
            <w:r>
              <w:rPr>
                <w:rFonts w:ascii="Times New Roman" w:hAnsi="Times New Roman" w:eastAsia="宋体"/>
                <w:b w:val="0"/>
                <w:sz w:val="21"/>
              </w:rPr>
              <w:t>中国人工智能学会</w:t>
            </w:r>
          </w:p>
        </w:tc>
        <w:tc>
          <w:tcPr>
            <w:tcW w:type="dxa" w:w="1727"/>
          </w:tcPr>
          <w:p>
            <w:pPr>
              <w:spacing w:after="20" w:before="20"/>
            </w:pPr>
            <w:r/>
            <w:r>
              <w:rPr>
                <w:rFonts w:ascii="Times New Roman" w:hAnsi="Times New Roman" w:eastAsia="宋体"/>
                <w:b w:val="0"/>
                <w:sz w:val="21"/>
              </w:rPr>
              <w:t>人工智能学院</w:t>
            </w:r>
          </w:p>
        </w:tc>
        <w:tc>
          <w:tcPr>
            <w:tcW w:type="dxa" w:w="1727"/>
          </w:tcPr>
          <w:p>
            <w:pPr>
              <w:spacing w:after="20" w:before="20"/>
            </w:pPr>
            <w:r/>
            <w:r>
              <w:rPr>
                <w:rFonts w:ascii="Times New Roman" w:hAnsi="Times New Roman" w:eastAsia="宋体"/>
                <w:b w:val="0"/>
                <w:sz w:val="21"/>
              </w:rPr>
              <w:t>C</w:t>
            </w:r>
          </w:p>
        </w:tc>
      </w:tr>
      <w:tr>
        <w:tc>
          <w:tcPr>
            <w:tcW w:type="dxa" w:w="1727"/>
          </w:tcPr>
          <w:p>
            <w:pPr>
              <w:spacing w:after="20" w:before="20"/>
            </w:pPr>
            <w:r/>
            <w:r>
              <w:rPr>
                <w:rFonts w:ascii="Times New Roman" w:hAnsi="Times New Roman" w:eastAsia="宋体"/>
                <w:b w:val="0"/>
                <w:sz w:val="21"/>
              </w:rPr>
              <w:t>92</w:t>
            </w:r>
          </w:p>
        </w:tc>
        <w:tc>
          <w:tcPr>
            <w:tcW w:type="dxa" w:w="1727"/>
          </w:tcPr>
          <w:p>
            <w:pPr>
              <w:spacing w:after="20" w:before="20"/>
            </w:pPr>
            <w:r/>
            <w:r>
              <w:rPr>
                <w:rFonts w:ascii="Times New Roman" w:hAnsi="Times New Roman" w:eastAsia="宋体"/>
                <w:b w:val="0"/>
                <w:sz w:val="21"/>
              </w:rPr>
              <w:t>CCF开源创新大赛</w:t>
            </w:r>
          </w:p>
        </w:tc>
        <w:tc>
          <w:tcPr>
            <w:tcW w:type="dxa" w:w="1727"/>
          </w:tcPr>
          <w:p>
            <w:pPr>
              <w:spacing w:after="20" w:before="20"/>
            </w:pPr>
            <w:r/>
            <w:r>
              <w:rPr>
                <w:rFonts w:ascii="Times New Roman" w:hAnsi="Times New Roman" w:eastAsia="宋体"/>
                <w:b w:val="0"/>
                <w:sz w:val="21"/>
              </w:rPr>
              <w:t>中国计算机学会</w:t>
            </w:r>
          </w:p>
        </w:tc>
        <w:tc>
          <w:tcPr>
            <w:tcW w:type="dxa" w:w="1727"/>
          </w:tcPr>
          <w:p>
            <w:pPr>
              <w:spacing w:after="20" w:before="20"/>
            </w:pPr>
            <w:r/>
            <w:r>
              <w:rPr>
                <w:rFonts w:ascii="Times New Roman" w:hAnsi="Times New Roman" w:eastAsia="宋体"/>
                <w:b w:val="0"/>
                <w:sz w:val="21"/>
              </w:rPr>
              <w:t>计算机学院</w:t>
            </w:r>
          </w:p>
        </w:tc>
        <w:tc>
          <w:tcPr>
            <w:tcW w:type="dxa" w:w="1727"/>
          </w:tcPr>
          <w:p>
            <w:pPr>
              <w:spacing w:after="20" w:before="20"/>
            </w:pPr>
            <w:r/>
            <w:r>
              <w:rPr>
                <w:rFonts w:ascii="Times New Roman" w:hAnsi="Times New Roman" w:eastAsia="宋体"/>
                <w:b w:val="0"/>
                <w:sz w:val="21"/>
              </w:rPr>
              <w:t>C</w:t>
            </w:r>
          </w:p>
        </w:tc>
      </w:tr>
    </w:tbl>
    <w:p>
      <w:pPr>
        <w:spacing w:before="160" w:after="80" w:lineRule="auto" w:line="360"/>
        <w:jc w:val="left"/>
      </w:pPr>
      <w:r>
        <w:rPr>
          <w:rFonts w:ascii="Times New Roman" w:hAnsi="Times New Roman" w:eastAsia="宋体"/>
          <w:b/>
          <w:sz w:val="28"/>
        </w:rPr>
        <w:t>二、省级赛事</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竞赛项目</w:t>
            </w:r>
          </w:p>
        </w:tc>
        <w:tc>
          <w:tcPr>
            <w:tcW w:type="dxa" w:w="1439"/>
          </w:tcPr>
          <w:p>
            <w:pPr>
              <w:spacing w:after="20" w:before="20"/>
            </w:pPr>
            <w:r/>
            <w:r>
              <w:rPr>
                <w:rFonts w:ascii="Times New Roman" w:hAnsi="Times New Roman" w:eastAsia="宋体"/>
                <w:b/>
                <w:sz w:val="21"/>
              </w:rPr>
              <w:t>主办单位</w:t>
            </w:r>
          </w:p>
        </w:tc>
        <w:tc>
          <w:tcPr>
            <w:tcW w:type="dxa" w:w="1439"/>
          </w:tcPr>
          <w:p>
            <w:pPr>
              <w:spacing w:after="20" w:before="20"/>
            </w:pPr>
            <w:r/>
            <w:r>
              <w:rPr>
                <w:rFonts w:ascii="Times New Roman" w:hAnsi="Times New Roman" w:eastAsia="宋体"/>
                <w:b/>
                <w:sz w:val="21"/>
              </w:rPr>
              <w:t>责任单位</w:t>
            </w:r>
          </w:p>
        </w:tc>
        <w:tc>
          <w:tcPr>
            <w:tcW w:type="dxa" w:w="1439"/>
          </w:tcPr>
          <w:p>
            <w:pPr>
              <w:spacing w:after="20" w:before="20"/>
            </w:pPr>
            <w:r/>
            <w:r>
              <w:rPr>
                <w:rFonts w:ascii="Times New Roman" w:hAnsi="Times New Roman" w:eastAsia="宋体"/>
                <w:b/>
                <w:sz w:val="21"/>
              </w:rPr>
              <w:t>备注1</w:t>
            </w:r>
          </w:p>
        </w:tc>
        <w:tc>
          <w:tcPr>
            <w:tcW w:type="dxa" w:w="1439"/>
          </w:tcPr>
          <w:p>
            <w:pPr>
              <w:spacing w:after="20" w:before="20"/>
            </w:pPr>
            <w:r/>
            <w:r>
              <w:rPr>
                <w:rFonts w:ascii="Times New Roman" w:hAnsi="Times New Roman" w:eastAsia="宋体"/>
                <w:b/>
                <w:sz w:val="21"/>
              </w:rPr>
              <w:t>备注2</w:t>
            </w:r>
          </w:p>
        </w:tc>
      </w:tr>
      <w:tr>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湖南省大学生创新创业大赛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卓工学院</w:t>
            </w:r>
          </w:p>
        </w:tc>
        <w:tc>
          <w:tcPr>
            <w:tcW w:type="dxa" w:w="1439"/>
          </w:tcPr>
          <w:p>
            <w:pPr>
              <w:spacing w:after="20" w:before="20"/>
            </w:pPr>
            <w:r/>
            <w:r>
              <w:rPr>
                <w:rFonts w:ascii="Times New Roman" w:hAnsi="Times New Roman" w:eastAsia="宋体"/>
                <w:b w:val="0"/>
                <w:sz w:val="21"/>
              </w:rPr>
              <w:t>D</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湖南省“挑战杯”大学生课外学术科技作品竞赛</w:t>
            </w:r>
          </w:p>
        </w:tc>
        <w:tc>
          <w:tcPr>
            <w:tcW w:type="dxa" w:w="1439"/>
          </w:tcPr>
          <w:p>
            <w:pPr>
              <w:spacing w:after="20" w:before="20"/>
            </w:pPr>
            <w:r/>
            <w:r>
              <w:rPr>
                <w:rFonts w:ascii="Times New Roman" w:hAnsi="Times New Roman" w:eastAsia="宋体"/>
                <w:b w:val="0"/>
                <w:sz w:val="21"/>
              </w:rPr>
              <w:t>团省委等</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单数年举行</w:t>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t>湖南省“挑战杯”大学生创业计划大赛</w:t>
            </w:r>
          </w:p>
        </w:tc>
        <w:tc>
          <w:tcPr>
            <w:tcW w:type="dxa" w:w="1439"/>
          </w:tcPr>
          <w:p>
            <w:pPr>
              <w:spacing w:after="20" w:before="20"/>
            </w:pPr>
            <w:r/>
            <w:r>
              <w:rPr>
                <w:rFonts w:ascii="Times New Roman" w:hAnsi="Times New Roman" w:eastAsia="宋体"/>
                <w:b w:val="0"/>
                <w:sz w:val="21"/>
              </w:rPr>
              <w:t>团省委等</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双数年举行</w:t>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第三十二届湖南省大学生数学建模竞赛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数统学院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第二十一届湖南省大学生力学竞赛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土木学院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t>第十四届湖南省大学生电子设计竞赛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电气学院、物电学院、卓工学院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t>第十六届湖南省大学生广告艺术大赛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文新学院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8</w:t>
            </w:r>
          </w:p>
        </w:tc>
        <w:tc>
          <w:tcPr>
            <w:tcW w:type="dxa" w:w="1439"/>
          </w:tcPr>
          <w:p>
            <w:pPr>
              <w:spacing w:after="20" w:before="20"/>
            </w:pPr>
            <w:r/>
            <w:r>
              <w:rPr>
                <w:rFonts w:ascii="Times New Roman" w:hAnsi="Times New Roman" w:eastAsia="宋体"/>
                <w:b w:val="0"/>
                <w:sz w:val="21"/>
              </w:rPr>
              <w:t>第十二届湖南省大学生物理竞赛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物电学院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9</w:t>
            </w:r>
          </w:p>
        </w:tc>
        <w:tc>
          <w:tcPr>
            <w:tcW w:type="dxa" w:w="1439"/>
          </w:tcPr>
          <w:p>
            <w:pPr>
              <w:spacing w:after="20" w:before="20"/>
            </w:pPr>
            <w:r/>
            <w:r>
              <w:rPr>
                <w:rFonts w:ascii="Times New Roman" w:hAnsi="Times New Roman" w:eastAsia="宋体"/>
                <w:b w:val="0"/>
                <w:sz w:val="21"/>
              </w:rPr>
              <w:t>第九届湖南省大学生物联网应用创新设计竞赛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t>第九届湖南省大学生数学竞赛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数统学院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t>第二十一届湖南省大学生计算机程序设计竞赛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第十届湖南省大学生写作演讲竞赛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文新学院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13</w:t>
            </w:r>
          </w:p>
        </w:tc>
        <w:tc>
          <w:tcPr>
            <w:tcW w:type="dxa" w:w="1439"/>
          </w:tcPr>
          <w:p>
            <w:pPr>
              <w:spacing w:after="20" w:before="20"/>
            </w:pPr>
            <w:r/>
            <w:r>
              <w:rPr>
                <w:rFonts w:ascii="Times New Roman" w:hAnsi="Times New Roman" w:eastAsia="宋体"/>
                <w:b w:val="0"/>
                <w:sz w:val="21"/>
              </w:rPr>
              <w:t>第九届湖南省大学生服装设计大赛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14</w:t>
            </w:r>
          </w:p>
        </w:tc>
        <w:tc>
          <w:tcPr>
            <w:tcW w:type="dxa" w:w="1439"/>
          </w:tcPr>
          <w:p>
            <w:pPr>
              <w:spacing w:after="20" w:before="20"/>
            </w:pPr>
            <w:r/>
            <w:r>
              <w:rPr>
                <w:rFonts w:ascii="Times New Roman" w:hAnsi="Times New Roman" w:eastAsia="宋体"/>
                <w:b w:val="0"/>
                <w:sz w:val="21"/>
              </w:rPr>
              <w:t>第二届湖南省大学生日语能力大赛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15</w:t>
            </w:r>
          </w:p>
        </w:tc>
        <w:tc>
          <w:tcPr>
            <w:tcW w:type="dxa" w:w="1439"/>
          </w:tcPr>
          <w:p>
            <w:pPr>
              <w:spacing w:after="20" w:before="20"/>
            </w:pPr>
            <w:r/>
            <w:r>
              <w:rPr>
                <w:rFonts w:ascii="Times New Roman" w:hAnsi="Times New Roman" w:eastAsia="宋体"/>
                <w:b w:val="0"/>
                <w:sz w:val="21"/>
              </w:rPr>
              <w:t>第三届湖南省大学生英语能力大赛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16</w:t>
            </w:r>
          </w:p>
        </w:tc>
        <w:tc>
          <w:tcPr>
            <w:tcW w:type="dxa" w:w="1439"/>
          </w:tcPr>
          <w:p>
            <w:pPr>
              <w:spacing w:after="20" w:before="20"/>
            </w:pPr>
            <w:r/>
            <w:r>
              <w:rPr>
                <w:rFonts w:ascii="Times New Roman" w:hAnsi="Times New Roman" w:eastAsia="宋体"/>
                <w:b w:val="0"/>
                <w:sz w:val="21"/>
              </w:rPr>
              <w:t>第六届湖南省大学生酒店管理商业策划创意大赛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17</w:t>
            </w:r>
          </w:p>
        </w:tc>
        <w:tc>
          <w:tcPr>
            <w:tcW w:type="dxa" w:w="1439"/>
          </w:tcPr>
          <w:p>
            <w:pPr>
              <w:spacing w:after="20" w:before="20"/>
            </w:pPr>
            <w:r/>
            <w:r>
              <w:rPr>
                <w:rFonts w:ascii="Times New Roman" w:hAnsi="Times New Roman" w:eastAsia="宋体"/>
                <w:b w:val="0"/>
                <w:sz w:val="21"/>
              </w:rPr>
              <w:t>第六届湖南省大学生风景园林学科竞赛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建筑学院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18</w:t>
            </w:r>
          </w:p>
        </w:tc>
        <w:tc>
          <w:tcPr>
            <w:tcW w:type="dxa" w:w="1439"/>
          </w:tcPr>
          <w:p>
            <w:pPr>
              <w:spacing w:after="20" w:before="20"/>
            </w:pPr>
            <w:r/>
            <w:r>
              <w:rPr>
                <w:rFonts w:ascii="Times New Roman" w:hAnsi="Times New Roman" w:eastAsia="宋体"/>
                <w:b w:val="0"/>
                <w:sz w:val="21"/>
              </w:rPr>
              <w:t>第六届湖南省大学生可持续建筑设计竞赛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建筑学院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19</w:t>
            </w:r>
          </w:p>
        </w:tc>
        <w:tc>
          <w:tcPr>
            <w:tcW w:type="dxa" w:w="1439"/>
          </w:tcPr>
          <w:p>
            <w:pPr>
              <w:spacing w:after="20" w:before="20"/>
            </w:pPr>
            <w:r/>
            <w:r>
              <w:rPr>
                <w:rFonts w:ascii="Times New Roman" w:hAnsi="Times New Roman" w:eastAsia="宋体"/>
                <w:b w:val="0"/>
                <w:sz w:val="21"/>
              </w:rPr>
              <w:t>第一届湖南省大学生市场调查与分析大赛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数统学院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20</w:t>
            </w:r>
          </w:p>
        </w:tc>
        <w:tc>
          <w:tcPr>
            <w:tcW w:type="dxa" w:w="1439"/>
          </w:tcPr>
          <w:p>
            <w:pPr>
              <w:spacing w:after="20" w:before="20"/>
            </w:pPr>
            <w:r/>
            <w:r>
              <w:rPr>
                <w:rFonts w:ascii="Times New Roman" w:hAnsi="Times New Roman" w:eastAsia="宋体"/>
                <w:b w:val="0"/>
                <w:sz w:val="21"/>
              </w:rPr>
              <w:t>第十届湖南省大学生现代物流设计竞赛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交通学院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21</w:t>
            </w:r>
          </w:p>
        </w:tc>
        <w:tc>
          <w:tcPr>
            <w:tcW w:type="dxa" w:w="1439"/>
          </w:tcPr>
          <w:p>
            <w:pPr>
              <w:spacing w:after="20" w:before="20"/>
            </w:pPr>
            <w:r/>
            <w:r>
              <w:rPr>
                <w:rFonts w:ascii="Times New Roman" w:hAnsi="Times New Roman" w:eastAsia="宋体"/>
                <w:b w:val="0"/>
                <w:sz w:val="21"/>
              </w:rPr>
              <w:t>第十届湖南省大学生企业模拟经营竞赛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22</w:t>
            </w:r>
          </w:p>
        </w:tc>
        <w:tc>
          <w:tcPr>
            <w:tcW w:type="dxa" w:w="1439"/>
          </w:tcPr>
          <w:p>
            <w:pPr>
              <w:spacing w:after="20" w:before="20"/>
            </w:pPr>
            <w:r/>
            <w:r>
              <w:rPr>
                <w:rFonts w:ascii="Times New Roman" w:hAnsi="Times New Roman" w:eastAsia="宋体"/>
                <w:b w:val="0"/>
                <w:sz w:val="21"/>
              </w:rPr>
              <w:t>第十一届湖南省大学生城乡规划设计竞赛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建筑学院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23</w:t>
            </w:r>
          </w:p>
        </w:tc>
        <w:tc>
          <w:tcPr>
            <w:tcW w:type="dxa" w:w="1439"/>
          </w:tcPr>
          <w:p>
            <w:pPr>
              <w:spacing w:after="20" w:before="20"/>
            </w:pPr>
            <w:r/>
            <w:r>
              <w:rPr>
                <w:rFonts w:ascii="Times New Roman" w:hAnsi="Times New Roman" w:eastAsia="宋体"/>
                <w:b w:val="0"/>
                <w:sz w:val="21"/>
              </w:rPr>
              <w:t>第十五届湖南省大学生化学化工学科竞赛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化学学院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24</w:t>
            </w:r>
          </w:p>
        </w:tc>
        <w:tc>
          <w:tcPr>
            <w:tcW w:type="dxa" w:w="1439"/>
          </w:tcPr>
          <w:p>
            <w:pPr>
              <w:spacing w:after="20" w:before="20"/>
            </w:pPr>
            <w:r/>
            <w:r>
              <w:rPr>
                <w:rFonts w:ascii="Times New Roman" w:hAnsi="Times New Roman" w:eastAsia="宋体"/>
                <w:b w:val="0"/>
                <w:sz w:val="21"/>
              </w:rPr>
              <w:t>第十四届湖南省大学生工业设计竞赛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25</w:t>
            </w:r>
          </w:p>
        </w:tc>
        <w:tc>
          <w:tcPr>
            <w:tcW w:type="dxa" w:w="1439"/>
          </w:tcPr>
          <w:p>
            <w:pPr>
              <w:spacing w:after="20" w:before="20"/>
            </w:pPr>
            <w:r/>
            <w:r>
              <w:rPr>
                <w:rFonts w:ascii="Times New Roman" w:hAnsi="Times New Roman" w:eastAsia="宋体"/>
                <w:b w:val="0"/>
                <w:sz w:val="21"/>
              </w:rPr>
              <w:t>第十二届湖南省大学生电子商务大赛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26</w:t>
            </w:r>
          </w:p>
        </w:tc>
        <w:tc>
          <w:tcPr>
            <w:tcW w:type="dxa" w:w="1439"/>
          </w:tcPr>
          <w:p>
            <w:pPr>
              <w:spacing w:after="20" w:before="20"/>
            </w:pPr>
            <w:r/>
            <w:r>
              <w:rPr>
                <w:rFonts w:ascii="Times New Roman" w:hAnsi="Times New Roman" w:eastAsia="宋体"/>
                <w:b w:val="0"/>
                <w:sz w:val="21"/>
              </w:rPr>
              <w:t>第八届湖南省大学生测绘综合技能大赛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航空学院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27</w:t>
            </w:r>
          </w:p>
        </w:tc>
        <w:tc>
          <w:tcPr>
            <w:tcW w:type="dxa" w:w="1439"/>
          </w:tcPr>
          <w:p>
            <w:pPr>
              <w:spacing w:after="20" w:before="20"/>
            </w:pPr>
            <w:r/>
            <w:r>
              <w:rPr>
                <w:rFonts w:ascii="Times New Roman" w:hAnsi="Times New Roman" w:eastAsia="宋体"/>
                <w:b w:val="0"/>
                <w:sz w:val="21"/>
              </w:rPr>
              <w:t>第十二届湖南省大学生结构设计竞赛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土木学院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28</w:t>
            </w:r>
          </w:p>
        </w:tc>
        <w:tc>
          <w:tcPr>
            <w:tcW w:type="dxa" w:w="1439"/>
          </w:tcPr>
          <w:p>
            <w:pPr>
              <w:spacing w:after="20" w:before="20"/>
            </w:pPr>
            <w:r/>
            <w:r>
              <w:rPr>
                <w:rFonts w:ascii="Times New Roman" w:hAnsi="Times New Roman" w:eastAsia="宋体"/>
                <w:b w:val="0"/>
                <w:sz w:val="21"/>
              </w:rPr>
              <w:t>第八届湖南省大学生财务大数据应用能力竞赛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29</w:t>
            </w:r>
          </w:p>
        </w:tc>
        <w:tc>
          <w:tcPr>
            <w:tcW w:type="dxa" w:w="1439"/>
          </w:tcPr>
          <w:p>
            <w:pPr>
              <w:spacing w:after="20" w:before="20"/>
            </w:pPr>
            <w:r/>
            <w:r>
              <w:rPr>
                <w:rFonts w:ascii="Times New Roman" w:hAnsi="Times New Roman" w:eastAsia="宋体"/>
                <w:b w:val="0"/>
                <w:sz w:val="21"/>
              </w:rPr>
              <w:t>第七届湖南省大学生智能导航科技创新大赛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交通学院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30</w:t>
            </w:r>
          </w:p>
        </w:tc>
        <w:tc>
          <w:tcPr>
            <w:tcW w:type="dxa" w:w="1439"/>
          </w:tcPr>
          <w:p>
            <w:pPr>
              <w:spacing w:after="20" w:before="20"/>
            </w:pPr>
            <w:r/>
            <w:r>
              <w:rPr>
                <w:rFonts w:ascii="Times New Roman" w:hAnsi="Times New Roman" w:eastAsia="宋体"/>
                <w:b w:val="0"/>
                <w:sz w:val="21"/>
              </w:rPr>
              <w:t>第五届湖南省大学生数字媒体创意设计大赛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31</w:t>
            </w:r>
          </w:p>
        </w:tc>
        <w:tc>
          <w:tcPr>
            <w:tcW w:type="dxa" w:w="1439"/>
          </w:tcPr>
          <w:p>
            <w:pPr>
              <w:spacing w:after="20" w:before="20"/>
            </w:pPr>
            <w:r/>
            <w:r>
              <w:rPr>
                <w:rFonts w:ascii="Times New Roman" w:hAnsi="Times New Roman" w:eastAsia="宋体"/>
                <w:b w:val="0"/>
                <w:sz w:val="21"/>
              </w:rPr>
              <w:t>第九届湖南省大学生模拟法庭竞赛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32</w:t>
            </w:r>
          </w:p>
        </w:tc>
        <w:tc>
          <w:tcPr>
            <w:tcW w:type="dxa" w:w="1439"/>
          </w:tcPr>
          <w:p>
            <w:pPr>
              <w:spacing w:after="20" w:before="20"/>
            </w:pPr>
            <w:r/>
            <w:r>
              <w:rPr>
                <w:rFonts w:ascii="Times New Roman" w:hAnsi="Times New Roman" w:eastAsia="宋体"/>
                <w:b w:val="0"/>
                <w:sz w:val="21"/>
              </w:rPr>
              <w:t>第三届湖南省大学生节能减排社会实践与科技竞赛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能动学院、电气学院、水利学院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33</w:t>
            </w:r>
          </w:p>
        </w:tc>
        <w:tc>
          <w:tcPr>
            <w:tcW w:type="dxa" w:w="1439"/>
          </w:tcPr>
          <w:p>
            <w:pPr>
              <w:spacing w:after="20" w:before="20"/>
            </w:pPr>
            <w:r/>
            <w:r>
              <w:rPr>
                <w:rFonts w:ascii="Times New Roman" w:hAnsi="Times New Roman" w:eastAsia="宋体"/>
                <w:b w:val="0"/>
                <w:sz w:val="21"/>
              </w:rPr>
              <w:t>第三届湖南省高校学生跨文化能力大赛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34</w:t>
            </w:r>
          </w:p>
        </w:tc>
        <w:tc>
          <w:tcPr>
            <w:tcW w:type="dxa" w:w="1439"/>
          </w:tcPr>
          <w:p>
            <w:pPr>
              <w:spacing w:after="20" w:before="20"/>
            </w:pPr>
            <w:r/>
            <w:r>
              <w:rPr>
                <w:rFonts w:ascii="Times New Roman" w:hAnsi="Times New Roman" w:eastAsia="宋体"/>
                <w:b w:val="0"/>
                <w:sz w:val="21"/>
              </w:rPr>
              <w:t>第二届湖南省大学生四流融合数智应用竞赛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经管学院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35</w:t>
            </w:r>
          </w:p>
        </w:tc>
        <w:tc>
          <w:tcPr>
            <w:tcW w:type="dxa" w:w="1439"/>
          </w:tcPr>
          <w:p>
            <w:pPr>
              <w:spacing w:after="20" w:before="20"/>
            </w:pPr>
            <w:r/>
            <w:r>
              <w:rPr>
                <w:rFonts w:ascii="Times New Roman" w:hAnsi="Times New Roman" w:eastAsia="宋体"/>
                <w:b w:val="0"/>
                <w:sz w:val="21"/>
              </w:rPr>
              <w:t>第一届湖南省大学生新文科实践创新大赛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法学院、经管学院、文新学院、艺术学院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36</w:t>
            </w:r>
          </w:p>
        </w:tc>
        <w:tc>
          <w:tcPr>
            <w:tcW w:type="dxa" w:w="1439"/>
          </w:tcPr>
          <w:p>
            <w:pPr>
              <w:spacing w:after="20" w:before="20"/>
            </w:pPr>
            <w:r/>
            <w:r>
              <w:rPr>
                <w:rFonts w:ascii="Times New Roman" w:hAnsi="Times New Roman" w:eastAsia="宋体"/>
                <w:b w:val="0"/>
                <w:sz w:val="21"/>
              </w:rPr>
              <w:t>第一届湖南省大学生材料创新设计暨现代金相技能大赛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材料学院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r>
        <w:tc>
          <w:tcPr>
            <w:tcW w:type="dxa" w:w="1439"/>
          </w:tcPr>
          <w:p>
            <w:pPr>
              <w:spacing w:after="20" w:before="20"/>
            </w:pPr>
            <w:r/>
            <w:r>
              <w:rPr>
                <w:rFonts w:ascii="Times New Roman" w:hAnsi="Times New Roman" w:eastAsia="宋体"/>
                <w:b w:val="0"/>
                <w:sz w:val="21"/>
              </w:rPr>
              <w:t>37</w:t>
            </w:r>
          </w:p>
        </w:tc>
        <w:tc>
          <w:tcPr>
            <w:tcW w:type="dxa" w:w="1439"/>
          </w:tcPr>
          <w:p>
            <w:pPr>
              <w:spacing w:after="20" w:before="20"/>
            </w:pPr>
            <w:r/>
            <w:r>
              <w:rPr>
                <w:rFonts w:ascii="Times New Roman" w:hAnsi="Times New Roman" w:eastAsia="宋体"/>
                <w:b w:val="0"/>
                <w:sz w:val="21"/>
              </w:rPr>
              <w:t>第一届湖南省大学生统计建模大赛</w:t>
            </w:r>
          </w:p>
        </w:tc>
        <w:tc>
          <w:tcPr>
            <w:tcW w:type="dxa" w:w="1439"/>
          </w:tcPr>
          <w:p>
            <w:pPr>
              <w:spacing w:after="20" w:before="20"/>
            </w:pPr>
            <w:r/>
            <w:r>
              <w:rPr>
                <w:rFonts w:ascii="Times New Roman" w:hAnsi="Times New Roman" w:eastAsia="宋体"/>
                <w:b w:val="0"/>
                <w:sz w:val="21"/>
              </w:rPr>
              <w:t>教育厅</w:t>
            </w:r>
          </w:p>
        </w:tc>
        <w:tc>
          <w:tcPr>
            <w:tcW w:type="dxa" w:w="1439"/>
          </w:tcPr>
          <w:p>
            <w:pPr>
              <w:spacing w:after="20" w:before="20"/>
            </w:pPr>
            <w:r/>
            <w:r>
              <w:rPr>
                <w:rFonts w:ascii="Times New Roman" w:hAnsi="Times New Roman" w:eastAsia="宋体"/>
                <w:b w:val="0"/>
                <w:sz w:val="21"/>
              </w:rPr>
              <w:t>数统学院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w:t>
            </w:r>
          </w:p>
        </w:tc>
      </w:tr>
    </w:tbl>
    <w:p>
      <w:pPr>
        <w:spacing w:before="160" w:after="80" w:lineRule="auto" w:line="360"/>
        <w:jc w:val="left"/>
      </w:pPr>
      <w:r>
        <w:rPr>
          <w:rFonts w:ascii="Times New Roman" w:hAnsi="Times New Roman" w:eastAsia="宋体"/>
          <w:b/>
          <w:sz w:val="28"/>
        </w:rPr>
        <w:t>三、说明</w:t>
      </w:r>
    </w:p>
    <w:p>
      <w:pPr>
        <w:spacing w:after="80" w:lineRule="auto" w:line="360"/>
        <w:ind w:firstLine="482"/>
        <w:jc w:val="both"/>
      </w:pPr>
      <w:r>
        <w:rPr>
          <w:rFonts w:ascii="Times New Roman" w:hAnsi="Times New Roman" w:eastAsia="宋体"/>
          <w:b w:val="0"/>
          <w:sz w:val="24"/>
        </w:rPr>
        <w:t>1. 根据国家赛事的重要性与影响程度，分为A、B、C三类。A、B类重点支持，C类视赛事影响程度选择性支持。</w:t>
      </w:r>
    </w:p>
    <w:p>
      <w:pPr>
        <w:spacing w:after="80" w:lineRule="auto" w:line="360"/>
        <w:ind w:firstLine="482"/>
        <w:jc w:val="both"/>
      </w:pPr>
      <w:r>
        <w:rPr>
          <w:rFonts w:ascii="Times New Roman" w:hAnsi="Times New Roman" w:eastAsia="宋体"/>
          <w:b w:val="0"/>
          <w:sz w:val="24"/>
        </w:rPr>
        <w:t>2. 备注2中B类赛事根据参赛限额、获奖比例、学院分布、主办方级别等因素，综合考虑后分为B+、B-两类。其中参赛限额划分标准为每所学校限制参赛队数3支或作品3件，获奖比例划分标准为国赛获奖比例20%。</w:t>
      </w:r>
    </w:p>
    <w:p>
      <w:pPr>
        <w:spacing w:after="80" w:lineRule="auto" w:line="360"/>
        <w:ind w:firstLine="482"/>
        <w:jc w:val="both"/>
      </w:pPr>
      <w:r>
        <w:rPr>
          <w:rFonts w:ascii="Times New Roman" w:hAnsi="Times New Roman" w:eastAsia="宋体"/>
          <w:b w:val="0"/>
          <w:sz w:val="24"/>
        </w:rPr>
        <w:t>3. 组织学生参加ACM-ICPC国际大学生程序设计竞赛—亚洲区域赛多站竞赛，对获奖教师只认定一站，对获奖学生全部认定。</w:t>
      </w:r>
    </w:p>
    <w:p>
      <w:pPr>
        <w:spacing w:after="80" w:lineRule="auto" w:line="360"/>
        <w:ind w:firstLine="482"/>
        <w:jc w:val="both"/>
      </w:pPr>
      <w:r>
        <w:rPr>
          <w:rFonts w:ascii="Times New Roman" w:hAnsi="Times New Roman" w:eastAsia="宋体"/>
          <w:b w:val="0"/>
          <w:sz w:val="24"/>
        </w:rPr>
        <w:t>4. 全国大学生创新年会，参加展示按国家级三等奖奖励，获奖按一等奖奖励。</w:t>
      </w:r>
    </w:p>
    <w:p>
      <w:pPr>
        <w:spacing w:after="80" w:lineRule="auto" w:line="360"/>
        <w:ind w:firstLine="482"/>
        <w:jc w:val="both"/>
      </w:pPr>
      <w:r>
        <w:rPr>
          <w:rFonts w:ascii="Times New Roman" w:hAnsi="Times New Roman" w:eastAsia="宋体"/>
          <w:b w:val="0"/>
          <w:sz w:val="24"/>
        </w:rPr>
        <w:t>5. 国家级B类竞赛如举办省级选拔赛或预赛，且发文公布并颁发证书的，可认定为省级竞赛项目。</w:t>
      </w:r>
    </w:p>
    <w:p>
      <w:pPr>
        <w:spacing w:before="160" w:after="80" w:lineRule="auto" w:line="360"/>
        <w:jc w:val="left"/>
      </w:pPr>
      <w:r>
        <w:rPr>
          <w:rFonts w:ascii="Times New Roman" w:hAnsi="Times New Roman" w:eastAsia="宋体"/>
          <w:b/>
          <w:sz w:val="28"/>
        </w:rPr>
        <w:t>一、赛事分类与支持原则</w:t>
      </w:r>
    </w:p>
    <w:p>
      <w:pPr>
        <w:spacing w:after="80" w:lineRule="auto" w:line="360"/>
        <w:ind w:firstLine="482"/>
        <w:jc w:val="both"/>
      </w:pPr>
      <w:r>
        <w:rPr>
          <w:rFonts w:ascii="Times New Roman" w:hAnsi="Times New Roman" w:eastAsia="宋体"/>
          <w:b w:val="0"/>
          <w:sz w:val="24"/>
        </w:rPr>
        <w:t>1. 按影响程度分为A、B、C三类。A、B类重点支持，C类视影响程度选择性支持。</w:t>
      </w:r>
    </w:p>
    <w:p>
      <w:pPr>
        <w:spacing w:before="160" w:after="80" w:lineRule="auto" w:line="360"/>
        <w:jc w:val="left"/>
      </w:pPr>
      <w:r>
        <w:rPr>
          <w:rFonts w:ascii="Times New Roman" w:hAnsi="Times New Roman" w:eastAsia="宋体"/>
          <w:b/>
          <w:sz w:val="28"/>
        </w:rPr>
        <w:t>二、B类赛事细分标准</w:t>
      </w:r>
    </w:p>
    <w:p>
      <w:pPr>
        <w:spacing w:after="80" w:lineRule="auto" w:line="360"/>
        <w:ind w:firstLine="482"/>
        <w:jc w:val="both"/>
      </w:pPr>
      <w:r>
        <w:rPr>
          <w:rFonts w:ascii="Times New Roman" w:hAnsi="Times New Roman" w:eastAsia="宋体"/>
          <w:b w:val="0"/>
          <w:sz w:val="24"/>
        </w:rPr>
        <w:t>1. 备注2中B类赛事根据参赛限额、获奖比例、学院分布、主办方级别等因素，综合考虑后分为B+、B-两类。</w:t>
      </w:r>
    </w:p>
    <w:p>
      <w:pPr>
        <w:spacing w:after="80" w:lineRule="auto" w:line="360"/>
        <w:ind w:firstLine="482"/>
        <w:jc w:val="both"/>
      </w:pPr>
      <w:r>
        <w:rPr>
          <w:rFonts w:ascii="Times New Roman" w:hAnsi="Times New Roman" w:eastAsia="宋体"/>
          <w:b w:val="0"/>
          <w:sz w:val="24"/>
        </w:rPr>
        <w:t>2. 参赛限额划分标准：每所学校限制参赛队数3支或作品3件。</w:t>
      </w:r>
    </w:p>
    <w:p>
      <w:pPr>
        <w:spacing w:after="80" w:lineRule="auto" w:line="360"/>
        <w:ind w:firstLine="482"/>
        <w:jc w:val="both"/>
      </w:pPr>
      <w:r>
        <w:rPr>
          <w:rFonts w:ascii="Times New Roman" w:hAnsi="Times New Roman" w:eastAsia="宋体"/>
          <w:b w:val="0"/>
          <w:sz w:val="24"/>
        </w:rPr>
        <w:t>3. 获奖比例划分标准：国赛获奖比例20%。</w:t>
      </w:r>
    </w:p>
    <w:p>
      <w:pPr>
        <w:spacing w:before="160" w:after="80" w:lineRule="auto" w:line="360"/>
        <w:jc w:val="left"/>
      </w:pPr>
      <w:r>
        <w:rPr>
          <w:rFonts w:ascii="Times New Roman" w:hAnsi="Times New Roman" w:eastAsia="宋体"/>
          <w:b/>
          <w:sz w:val="28"/>
        </w:rPr>
        <w:t>三、特定竞赛认定规则</w:t>
      </w:r>
    </w:p>
    <w:p>
      <w:pPr>
        <w:spacing w:after="80" w:lineRule="auto" w:line="360"/>
        <w:ind w:firstLine="482"/>
        <w:jc w:val="both"/>
      </w:pPr>
      <w:r>
        <w:rPr>
          <w:rFonts w:ascii="Times New Roman" w:hAnsi="Times New Roman" w:eastAsia="宋体"/>
          <w:b w:val="0"/>
          <w:sz w:val="24"/>
        </w:rPr>
        <w:t>1. 组织学生参加ACM-ICPC国际大学生程序设计竞赛—亚洲区域赛多站竞赛，对获奖教师只认定一站，对获奖学生全部认定。</w:t>
      </w:r>
    </w:p>
    <w:p>
      <w:pPr>
        <w:spacing w:after="80" w:lineRule="auto" w:line="360"/>
        <w:ind w:firstLine="482"/>
        <w:jc w:val="both"/>
      </w:pPr>
      <w:r>
        <w:rPr>
          <w:rFonts w:ascii="Times New Roman" w:hAnsi="Times New Roman" w:eastAsia="宋体"/>
          <w:b w:val="0"/>
          <w:sz w:val="24"/>
        </w:rPr>
        <w:t>2. 全国大学生创新年会，参加展示按国家级三等奖奖励，获奖按一等奖奖励。</w:t>
      </w:r>
    </w:p>
    <w:p>
      <w:pPr>
        <w:spacing w:after="80" w:lineRule="auto" w:line="360"/>
        <w:ind w:firstLine="482"/>
        <w:jc w:val="both"/>
      </w:pPr>
      <w:r>
        <w:rPr>
          <w:rFonts w:ascii="Times New Roman" w:hAnsi="Times New Roman" w:eastAsia="宋体"/>
          <w:b w:val="0"/>
          <w:sz w:val="24"/>
        </w:rPr>
        <w:t>3. 国家级B类竞赛如举办省级选拔赛或预赛，且发文公布并颁发证书的，可认定为省级竞赛项目。</w:t>
      </w:r>
    </w:p>
    <w:p>
      <w:pPr>
        <w:spacing w:before="160" w:after="80" w:lineRule="auto" w:line="360"/>
        <w:jc w:val="left"/>
      </w:pPr>
      <w:r>
        <w:rPr>
          <w:rFonts w:ascii="Times New Roman" w:hAnsi="Times New Roman" w:eastAsia="宋体"/>
          <w:b/>
          <w:sz w:val="28"/>
        </w:rPr>
        <w:t>一、竞赛分类与支持原则</w:t>
      </w:r>
    </w:p>
    <w:p>
      <w:pPr>
        <w:spacing w:after="80" w:lineRule="auto" w:line="360"/>
        <w:ind w:firstLine="482"/>
        <w:jc w:val="both"/>
      </w:pPr>
      <w:r>
        <w:rPr>
          <w:rFonts w:ascii="Times New Roman" w:hAnsi="Times New Roman" w:eastAsia="宋体"/>
          <w:b w:val="0"/>
          <w:sz w:val="24"/>
        </w:rPr>
        <w:t>1. 竞赛按程度分为 A、B、C 三类。A、B 类重点支持，C 类视事影响程度选择性支持。</w:t>
      </w:r>
    </w:p>
    <w:p>
      <w:pPr>
        <w:spacing w:after="80" w:lineRule="auto" w:line="360"/>
        <w:ind w:firstLine="482"/>
        <w:jc w:val="both"/>
      </w:pPr>
      <w:r>
        <w:rPr>
          <w:rFonts w:ascii="Times New Roman" w:hAnsi="Times New Roman" w:eastAsia="宋体"/>
          <w:b w:val="0"/>
          <w:sz w:val="24"/>
        </w:rPr>
        <w:t>2. 备注 2 中 B 类赛事根据参赛限额、获奖比例、学院分布、主办方级别等因素，综合考虑后分为 B+、B- 两类。其中参赛限额划分标准为每所学校限制参赛队数 3 支或作品 3 件，获奖比例划分标准为国赛获奖比例 20%。</w:t>
      </w:r>
    </w:p>
    <w:p>
      <w:pPr>
        <w:spacing w:after="80" w:lineRule="auto" w:line="360"/>
        <w:ind w:firstLine="482"/>
        <w:jc w:val="both"/>
      </w:pPr>
      <w:r>
        <w:rPr>
          <w:rFonts w:ascii="Times New Roman" w:hAnsi="Times New Roman" w:eastAsia="宋体"/>
          <w:b w:val="0"/>
          <w:sz w:val="24"/>
        </w:rPr>
        <w:t>3. 组织学生参加 ACM-ICPC 国际大学生程序设计竞赛—亚洲区域赛多站竞赛，对获奖教师只认定一站，对获奖学生全部认定。</w:t>
      </w:r>
    </w:p>
    <w:p>
      <w:pPr>
        <w:spacing w:after="80" w:lineRule="auto" w:line="360"/>
        <w:ind w:firstLine="482"/>
        <w:jc w:val="both"/>
      </w:pPr>
      <w:r>
        <w:rPr>
          <w:rFonts w:ascii="Times New Roman" w:hAnsi="Times New Roman" w:eastAsia="宋体"/>
          <w:b w:val="0"/>
          <w:sz w:val="24"/>
        </w:rPr>
        <w:t>4. 全国大学生创新年会，参加展示按国家级三等奖奖励，获奖按一等奖奖励。</w:t>
      </w:r>
    </w:p>
    <w:p>
      <w:pPr>
        <w:spacing w:after="80" w:lineRule="auto" w:line="360"/>
        <w:ind w:firstLine="482"/>
        <w:jc w:val="both"/>
      </w:pPr>
      <w:r>
        <w:rPr>
          <w:rFonts w:ascii="Times New Roman" w:hAnsi="Times New Roman" w:eastAsia="宋体"/>
          <w:b w:val="0"/>
          <w:sz w:val="24"/>
        </w:rPr>
        <w:t>5. 国家级 B 类竞赛如举办省级选拔赛或预赛，且发文公布并颁发证书的，可认定为省级竞赛项目。</w:t>
      </w:r>
    </w:p>
    <w:p>
      <w:pPr>
        <w:spacing w:before="160" w:after="80" w:lineRule="auto" w:line="360"/>
        <w:jc w:val="left"/>
      </w:pPr>
      <w:r>
        <w:rPr>
          <w:rFonts w:ascii="Times New Roman" w:hAnsi="Times New Roman" w:eastAsia="宋体"/>
          <w:b/>
          <w:sz w:val="28"/>
        </w:rPr>
        <w:t>一、竞赛分类与支持原则</w:t>
      </w:r>
    </w:p>
    <w:p>
      <w:pPr>
        <w:spacing w:after="80" w:lineRule="auto" w:line="360"/>
        <w:ind w:firstLine="482"/>
        <w:jc w:val="both"/>
      </w:pPr>
      <w:r>
        <w:rPr>
          <w:rFonts w:ascii="Times New Roman" w:hAnsi="Times New Roman" w:eastAsia="宋体"/>
          <w:b w:val="0"/>
          <w:sz w:val="24"/>
        </w:rPr>
        <w:t>1. 竞赛分为 A、B、C 三类。A、B 类重点支持，C 类视事影响程度选择性支持。</w:t>
      </w:r>
    </w:p>
    <w:p>
      <w:pPr>
        <w:spacing w:before="160" w:after="80" w:lineRule="auto" w:line="360"/>
        <w:jc w:val="left"/>
      </w:pPr>
      <w:r>
        <w:rPr>
          <w:rFonts w:ascii="Times New Roman" w:hAnsi="Times New Roman" w:eastAsia="宋体"/>
          <w:b/>
          <w:sz w:val="28"/>
        </w:rPr>
        <w:t>二、B 类赛事细分标准</w:t>
      </w:r>
    </w:p>
    <w:p>
      <w:pPr>
        <w:spacing w:after="80" w:lineRule="auto" w:line="360"/>
        <w:ind w:firstLine="482"/>
        <w:jc w:val="both"/>
      </w:pPr>
      <w:r>
        <w:rPr>
          <w:rFonts w:ascii="Times New Roman" w:hAnsi="Times New Roman" w:eastAsia="宋体"/>
          <w:b w:val="0"/>
          <w:sz w:val="24"/>
        </w:rPr>
        <w:t>1. 备注 2 中 B 类赛事根据参赛限额、获奖比例、学院分布、主办方级别等因素，综合考虑后分为 B+、B- 两类。</w:t>
      </w:r>
    </w:p>
    <w:p>
      <w:pPr>
        <w:spacing w:after="80" w:lineRule="auto" w:line="360"/>
        <w:ind w:firstLine="482"/>
        <w:jc w:val="both"/>
      </w:pPr>
      <w:r>
        <w:rPr>
          <w:rFonts w:ascii="Times New Roman" w:hAnsi="Times New Roman" w:eastAsia="宋体"/>
          <w:b w:val="0"/>
          <w:sz w:val="24"/>
        </w:rPr>
        <w:t>2. 参赛限额划分标准：每所学校限制参赛队数 3 支或作品 3 件。</w:t>
      </w:r>
    </w:p>
    <w:p>
      <w:pPr>
        <w:spacing w:after="80" w:lineRule="auto" w:line="360"/>
        <w:ind w:firstLine="482"/>
        <w:jc w:val="both"/>
      </w:pPr>
      <w:r>
        <w:rPr>
          <w:rFonts w:ascii="Times New Roman" w:hAnsi="Times New Roman" w:eastAsia="宋体"/>
          <w:b w:val="0"/>
          <w:sz w:val="24"/>
        </w:rPr>
        <w:t>3. 获奖比例划分标准：国赛获奖比例 20%。</w:t>
      </w:r>
    </w:p>
    <w:p>
      <w:pPr>
        <w:spacing w:before="160" w:after="80" w:lineRule="auto" w:line="360"/>
        <w:jc w:val="left"/>
      </w:pPr>
      <w:r>
        <w:rPr>
          <w:rFonts w:ascii="Times New Roman" w:hAnsi="Times New Roman" w:eastAsia="宋体"/>
          <w:b/>
          <w:sz w:val="28"/>
        </w:rPr>
        <w:t>三、特殊竞赛认定规则</w:t>
      </w:r>
    </w:p>
    <w:p>
      <w:pPr>
        <w:spacing w:after="80" w:lineRule="auto" w:line="360"/>
        <w:ind w:firstLine="482"/>
        <w:jc w:val="both"/>
      </w:pPr>
      <w:r>
        <w:rPr>
          <w:rFonts w:ascii="Times New Roman" w:hAnsi="Times New Roman" w:eastAsia="宋体"/>
          <w:b w:val="0"/>
          <w:sz w:val="24"/>
        </w:rPr>
        <w:t>1. 组织学生参加 ACM-ICPC 国际大学生程序设计竞赛—亚洲区域赛多站竞赛，对获奖教师只认定一站，对获奖学生全部认定。</w:t>
      </w:r>
    </w:p>
    <w:p>
      <w:pPr>
        <w:spacing w:after="80" w:lineRule="auto" w:line="360"/>
        <w:ind w:firstLine="482"/>
        <w:jc w:val="both"/>
      </w:pPr>
      <w:r>
        <w:rPr>
          <w:rFonts w:ascii="Times New Roman" w:hAnsi="Times New Roman" w:eastAsia="宋体"/>
          <w:b w:val="0"/>
          <w:sz w:val="24"/>
        </w:rPr>
        <w:t>2. 全国大学生创新年会，参加展示按国家级三等奖奖励，获奖按一等奖奖励。</w:t>
      </w:r>
    </w:p>
    <w:p>
      <w:pPr>
        <w:spacing w:after="80" w:lineRule="auto" w:line="360"/>
        <w:ind w:firstLine="482"/>
        <w:jc w:val="both"/>
      </w:pPr>
      <w:r>
        <w:rPr>
          <w:rFonts w:ascii="Times New Roman" w:hAnsi="Times New Roman" w:eastAsia="宋体"/>
          <w:b w:val="0"/>
          <w:sz w:val="24"/>
        </w:rPr>
        <w:t>3. 国家级 B 类竞赛如举办省级选拔赛或预赛，且发文公布并颁发证书的，可认定为省级竞赛项目。</w:t>
      </w:r>
    </w:p>
    <w:p>
      <w:pPr>
        <w:spacing w:before="160" w:after="80" w:lineRule="auto" w:line="360"/>
        <w:jc w:val="left"/>
      </w:pPr>
      <w:r>
        <w:rPr>
          <w:rFonts w:ascii="Times New Roman" w:hAnsi="Times New Roman" w:eastAsia="宋体"/>
          <w:b/>
          <w:sz w:val="28"/>
        </w:rPr>
        <w:t>一、竞赛分类与支持原则</w:t>
      </w:r>
    </w:p>
    <w:p>
      <w:pPr>
        <w:spacing w:after="80" w:lineRule="auto" w:line="360"/>
        <w:ind w:firstLine="482"/>
        <w:jc w:val="both"/>
      </w:pPr>
      <w:r>
        <w:rPr>
          <w:rFonts w:ascii="Times New Roman" w:hAnsi="Times New Roman" w:eastAsia="宋体"/>
          <w:b w:val="0"/>
          <w:sz w:val="24"/>
        </w:rPr>
        <w:t>1. 竞赛分为 A、B、C 三类。</w:t>
      </w:r>
    </w:p>
    <w:p>
      <w:pPr>
        <w:spacing w:after="80" w:lineRule="auto" w:line="360"/>
        <w:ind w:firstLine="482"/>
        <w:jc w:val="both"/>
      </w:pPr>
      <w:r>
        <w:rPr>
          <w:rFonts w:ascii="Times New Roman" w:hAnsi="Times New Roman" w:eastAsia="宋体"/>
          <w:b w:val="0"/>
          <w:sz w:val="24"/>
        </w:rPr>
        <w:t>2. A、B 类重点支持，C 类视事影响程度选择性支持。</w:t>
      </w:r>
    </w:p>
    <w:p>
      <w:pPr>
        <w:spacing w:before="160" w:after="80" w:lineRule="auto" w:line="360"/>
        <w:jc w:val="left"/>
      </w:pPr>
      <w:r>
        <w:rPr>
          <w:rFonts w:ascii="Times New Roman" w:hAnsi="Times New Roman" w:eastAsia="宋体"/>
          <w:b/>
          <w:sz w:val="28"/>
        </w:rPr>
        <w:t>二、B 类赛事细分标准</w:t>
      </w:r>
    </w:p>
    <w:p>
      <w:pPr>
        <w:spacing w:after="80" w:lineRule="auto" w:line="360"/>
        <w:ind w:firstLine="482"/>
        <w:jc w:val="both"/>
      </w:pPr>
      <w:r>
        <w:rPr>
          <w:rFonts w:ascii="Times New Roman" w:hAnsi="Times New Roman" w:eastAsia="宋体"/>
          <w:b w:val="0"/>
          <w:sz w:val="24"/>
        </w:rPr>
        <w:t>1. 备注 2 中 B 类赛事根据参赛限额、获奖比例、学院分布、主办方级别等因素，综合考虑后分为 B+、B- 两类。</w:t>
      </w:r>
    </w:p>
    <w:p>
      <w:pPr>
        <w:spacing w:after="80" w:lineRule="auto" w:line="360"/>
        <w:ind w:firstLine="482"/>
        <w:jc w:val="both"/>
      </w:pPr>
      <w:r>
        <w:rPr>
          <w:rFonts w:ascii="Times New Roman" w:hAnsi="Times New Roman" w:eastAsia="宋体"/>
          <w:b w:val="0"/>
          <w:sz w:val="24"/>
        </w:rPr>
        <w:t>2. 参赛限额划分标准：每所学校限制参赛队数 3 支或作品 3 件。</w:t>
      </w:r>
    </w:p>
    <w:p>
      <w:pPr>
        <w:spacing w:after="80" w:lineRule="auto" w:line="360"/>
        <w:ind w:firstLine="482"/>
        <w:jc w:val="both"/>
      </w:pPr>
      <w:r>
        <w:rPr>
          <w:rFonts w:ascii="Times New Roman" w:hAnsi="Times New Roman" w:eastAsia="宋体"/>
          <w:b w:val="0"/>
          <w:sz w:val="24"/>
        </w:rPr>
        <w:t>3. 获奖比例划分标准：国赛获奖比例 20%。</w:t>
      </w:r>
    </w:p>
    <w:p>
      <w:pPr>
        <w:spacing w:before="160" w:after="80" w:lineRule="auto" w:line="360"/>
        <w:jc w:val="left"/>
      </w:pPr>
      <w:r>
        <w:rPr>
          <w:rFonts w:ascii="Times New Roman" w:hAnsi="Times New Roman" w:eastAsia="宋体"/>
          <w:b/>
          <w:sz w:val="28"/>
        </w:rPr>
        <w:t>三、ACM-ICPC 竞赛认定规则</w:t>
      </w:r>
    </w:p>
    <w:p>
      <w:pPr>
        <w:spacing w:after="80" w:lineRule="auto" w:line="360"/>
        <w:ind w:firstLine="482"/>
        <w:jc w:val="both"/>
      </w:pPr>
      <w:r>
        <w:rPr>
          <w:rFonts w:ascii="Times New Roman" w:hAnsi="Times New Roman" w:eastAsia="宋体"/>
          <w:b w:val="0"/>
          <w:sz w:val="24"/>
        </w:rPr>
        <w:t>1. 组织学生参加 ACM-ICPC 国际大学生程序设计竞赛—亚洲区域赛多站竞赛。</w:t>
      </w:r>
    </w:p>
    <w:p>
      <w:pPr>
        <w:spacing w:after="80" w:lineRule="auto" w:line="360"/>
        <w:ind w:firstLine="482"/>
        <w:jc w:val="both"/>
      </w:pPr>
      <w:r>
        <w:rPr>
          <w:rFonts w:ascii="Times New Roman" w:hAnsi="Times New Roman" w:eastAsia="宋体"/>
          <w:b w:val="0"/>
          <w:sz w:val="24"/>
        </w:rPr>
        <w:t>2. 对获奖教师只认定一站。</w:t>
      </w:r>
    </w:p>
    <w:p>
      <w:pPr>
        <w:spacing w:after="80" w:lineRule="auto" w:line="360"/>
        <w:ind w:firstLine="482"/>
        <w:jc w:val="both"/>
      </w:pPr>
      <w:r>
        <w:rPr>
          <w:rFonts w:ascii="Times New Roman" w:hAnsi="Times New Roman" w:eastAsia="宋体"/>
          <w:b w:val="0"/>
          <w:sz w:val="24"/>
        </w:rPr>
        <w:t>3. 对获奖学生全部认定。</w:t>
      </w:r>
    </w:p>
    <w:p>
      <w:pPr>
        <w:spacing w:before="160" w:after="80" w:lineRule="auto" w:line="360"/>
        <w:jc w:val="left"/>
      </w:pPr>
      <w:r>
        <w:rPr>
          <w:rFonts w:ascii="Times New Roman" w:hAnsi="Times New Roman" w:eastAsia="宋体"/>
          <w:b/>
          <w:sz w:val="28"/>
        </w:rPr>
        <w:t>四、全国大学生创新年会认定规则</w:t>
      </w:r>
    </w:p>
    <w:p>
      <w:pPr>
        <w:spacing w:after="80" w:lineRule="auto" w:line="360"/>
        <w:ind w:firstLine="482"/>
        <w:jc w:val="both"/>
      </w:pPr>
      <w:r>
        <w:rPr>
          <w:rFonts w:ascii="Times New Roman" w:hAnsi="Times New Roman" w:eastAsia="宋体"/>
          <w:b w:val="0"/>
          <w:sz w:val="24"/>
        </w:rPr>
        <w:t>1. 参加展示按国家级三等奖奖励。</w:t>
      </w:r>
    </w:p>
    <w:p>
      <w:pPr>
        <w:spacing w:after="80" w:lineRule="auto" w:line="360"/>
        <w:ind w:firstLine="482"/>
        <w:jc w:val="both"/>
      </w:pPr>
      <w:r>
        <w:rPr>
          <w:rFonts w:ascii="Times New Roman" w:hAnsi="Times New Roman" w:eastAsia="宋体"/>
          <w:b w:val="0"/>
          <w:sz w:val="24"/>
        </w:rPr>
        <w:t>2. 获奖按一等奖奖励。</w:t>
      </w:r>
    </w:p>
    <w:p>
      <w:pPr>
        <w:spacing w:before="160" w:after="80" w:lineRule="auto" w:line="360"/>
        <w:jc w:val="left"/>
      </w:pPr>
      <w:r>
        <w:rPr>
          <w:rFonts w:ascii="Times New Roman" w:hAnsi="Times New Roman" w:eastAsia="宋体"/>
          <w:b/>
          <w:sz w:val="28"/>
        </w:rPr>
        <w:t>五、省级竞赛项目认定规则</w:t>
      </w:r>
    </w:p>
    <w:p>
      <w:pPr>
        <w:spacing w:after="80" w:lineRule="auto" w:line="360"/>
        <w:ind w:firstLine="482"/>
        <w:jc w:val="both"/>
      </w:pPr>
      <w:r>
        <w:rPr>
          <w:rFonts w:ascii="Times New Roman" w:hAnsi="Times New Roman" w:eastAsia="宋体"/>
          <w:b w:val="0"/>
          <w:sz w:val="24"/>
        </w:rPr>
        <w:t>1. 国家级 B 类竞赛如举办省级选拔赛或预赛，且发文公布并颁发证书的，可认定为省级竞赛项目。</w:t>
      </w:r>
    </w:p>
    <w:p>
      <w:pPr>
        <w:spacing w:before="160" w:after="80" w:lineRule="auto" w:line="360"/>
        <w:jc w:val="left"/>
      </w:pPr>
      <w:r>
        <w:rPr>
          <w:rFonts w:ascii="Times New Roman" w:hAnsi="Times New Roman" w:eastAsia="宋体"/>
          <w:b/>
          <w:sz w:val="28"/>
        </w:rPr>
        <w:t>一、竞赛分类与支持原则</w:t>
      </w:r>
    </w:p>
    <w:p>
      <w:pPr>
        <w:spacing w:after="80" w:lineRule="auto" w:line="360"/>
        <w:ind w:firstLine="482"/>
        <w:jc w:val="both"/>
      </w:pPr>
      <w:r>
        <w:rPr>
          <w:rFonts w:ascii="Times New Roman" w:hAnsi="Times New Roman" w:eastAsia="宋体"/>
          <w:b w:val="0"/>
          <w:sz w:val="24"/>
        </w:rPr>
        <w:t>1. 竞赛分为 A、B、C 三类。</w:t>
      </w:r>
    </w:p>
    <w:p>
      <w:pPr>
        <w:spacing w:after="80" w:lineRule="auto" w:line="360"/>
        <w:ind w:firstLine="482"/>
        <w:jc w:val="both"/>
      </w:pPr>
      <w:r>
        <w:rPr>
          <w:rFonts w:ascii="Times New Roman" w:hAnsi="Times New Roman" w:eastAsia="宋体"/>
          <w:b w:val="0"/>
          <w:sz w:val="24"/>
        </w:rPr>
        <w:t>2. A、B 类重点支持，C 类视事影响程度选择性支持。</w:t>
      </w:r>
    </w:p>
    <w:p>
      <w:pPr>
        <w:spacing w:before="160" w:after="80" w:lineRule="auto" w:line="360"/>
        <w:jc w:val="left"/>
      </w:pPr>
      <w:r>
        <w:rPr>
          <w:rFonts w:ascii="Times New Roman" w:hAnsi="Times New Roman" w:eastAsia="宋体"/>
          <w:b/>
          <w:sz w:val="28"/>
        </w:rPr>
        <w:t>二、B 类赛事细分标准</w:t>
      </w:r>
    </w:p>
    <w:p>
      <w:pPr>
        <w:spacing w:after="80" w:lineRule="auto" w:line="360"/>
        <w:ind w:firstLine="482"/>
        <w:jc w:val="both"/>
      </w:pPr>
      <w:r>
        <w:rPr>
          <w:rFonts w:ascii="Times New Roman" w:hAnsi="Times New Roman" w:eastAsia="宋体"/>
          <w:b w:val="0"/>
          <w:sz w:val="24"/>
        </w:rPr>
        <w:t>1. 备注 2 中 B 类赛事根据参赛限额、获奖比例、学院分布、主办方级别等因素，综合考虑后分为 B+、B- 两类。</w:t>
      </w:r>
    </w:p>
    <w:p>
      <w:pPr>
        <w:spacing w:after="80" w:lineRule="auto" w:line="360"/>
        <w:ind w:firstLine="482"/>
        <w:jc w:val="both"/>
      </w:pPr>
      <w:r>
        <w:rPr>
          <w:rFonts w:ascii="Times New Roman" w:hAnsi="Times New Roman" w:eastAsia="宋体"/>
          <w:b w:val="0"/>
          <w:sz w:val="24"/>
        </w:rPr>
        <w:t>2. 参赛限额划分标准：每所学校限制参赛队数 3 支或作品 3 件。</w:t>
      </w:r>
    </w:p>
    <w:p>
      <w:pPr>
        <w:spacing w:after="80" w:lineRule="auto" w:line="360"/>
        <w:ind w:firstLine="482"/>
        <w:jc w:val="both"/>
      </w:pPr>
      <w:r>
        <w:rPr>
          <w:rFonts w:ascii="Times New Roman" w:hAnsi="Times New Roman" w:eastAsia="宋体"/>
          <w:b w:val="0"/>
          <w:sz w:val="24"/>
        </w:rPr>
        <w:t>3. 获奖比例划分标准：国赛获奖比例 20%。</w:t>
      </w:r>
    </w:p>
    <w:p>
      <w:pPr>
        <w:spacing w:before="160" w:after="80" w:lineRule="auto" w:line="360"/>
        <w:jc w:val="left"/>
      </w:pPr>
      <w:r>
        <w:rPr>
          <w:rFonts w:ascii="Times New Roman" w:hAnsi="Times New Roman" w:eastAsia="宋体"/>
          <w:b/>
          <w:sz w:val="28"/>
        </w:rPr>
        <w:t>三、特殊赛事认定规则</w:t>
      </w:r>
    </w:p>
    <w:p>
      <w:pPr>
        <w:spacing w:after="80" w:lineRule="auto" w:line="360"/>
        <w:ind w:firstLine="482"/>
        <w:jc w:val="both"/>
      </w:pPr>
      <w:r>
        <w:rPr>
          <w:rFonts w:ascii="Times New Roman" w:hAnsi="Times New Roman" w:eastAsia="宋体"/>
          <w:b w:val="0"/>
          <w:sz w:val="24"/>
        </w:rPr>
        <w:t>1. 组织学生参加 ACM-ICPC 国际大学生程序设计竞赛—亚洲区域赛多站竞赛，对获奖教师只认定一站，对获奖学生全部认定。</w:t>
      </w:r>
    </w:p>
    <w:p>
      <w:pPr>
        <w:spacing w:after="80" w:lineRule="auto" w:line="360"/>
        <w:ind w:firstLine="482"/>
        <w:jc w:val="both"/>
      </w:pPr>
      <w:r>
        <w:rPr>
          <w:rFonts w:ascii="Times New Roman" w:hAnsi="Times New Roman" w:eastAsia="宋体"/>
          <w:b w:val="0"/>
          <w:sz w:val="24"/>
        </w:rPr>
        <w:t>2. 全国大学生创新年会，参加展示按国家级三等奖奖励，获奖按一等奖奖励。</w:t>
      </w:r>
    </w:p>
    <w:p>
      <w:pPr>
        <w:spacing w:after="80" w:lineRule="auto" w:line="360"/>
        <w:ind w:firstLine="482"/>
        <w:jc w:val="both"/>
      </w:pPr>
      <w:r>
        <w:rPr>
          <w:rFonts w:ascii="Times New Roman" w:hAnsi="Times New Roman" w:eastAsia="宋体"/>
          <w:b w:val="0"/>
          <w:sz w:val="24"/>
        </w:rPr>
        <w:t>3. 国家级 B 类竞赛如举办省级选拔赛或预赛，且发文公布并颁发证书的，可认定为省级竞赛项目。</w:t>
      </w:r>
    </w:p>
    <w:p>
      <w:pPr>
        <w:spacing w:before="160" w:after="80" w:lineRule="auto" w:line="360"/>
        <w:jc w:val="left"/>
      </w:pPr>
      <w:r>
        <w:rPr>
          <w:rFonts w:ascii="Times New Roman" w:hAnsi="Times New Roman" w:eastAsia="宋体"/>
          <w:b/>
          <w:sz w:val="28"/>
        </w:rPr>
        <w:t>一、竞赛分类与支持原则</w:t>
      </w:r>
    </w:p>
    <w:p>
      <w:pPr>
        <w:spacing w:after="80" w:lineRule="auto" w:line="360"/>
        <w:ind w:firstLine="482"/>
        <w:jc w:val="both"/>
      </w:pPr>
      <w:r>
        <w:rPr>
          <w:rFonts w:ascii="Times New Roman" w:hAnsi="Times New Roman" w:eastAsia="宋体"/>
          <w:b w:val="0"/>
          <w:sz w:val="24"/>
        </w:rPr>
        <w:t>1. 竞赛分为 A、B、C 三类。</w:t>
      </w:r>
    </w:p>
    <w:p>
      <w:pPr>
        <w:spacing w:after="80" w:lineRule="auto" w:line="360"/>
        <w:ind w:firstLine="482"/>
        <w:jc w:val="both"/>
      </w:pPr>
      <w:r>
        <w:rPr>
          <w:rFonts w:ascii="Times New Roman" w:hAnsi="Times New Roman" w:eastAsia="宋体"/>
          <w:b w:val="0"/>
          <w:sz w:val="24"/>
        </w:rPr>
        <w:t>2. A、B 类重点支持，C 类视事影响程度选择性支持。</w:t>
      </w:r>
    </w:p>
    <w:p>
      <w:pPr>
        <w:spacing w:before="160" w:after="80" w:lineRule="auto" w:line="360"/>
        <w:jc w:val="left"/>
      </w:pPr>
      <w:r>
        <w:rPr>
          <w:rFonts w:ascii="Times New Roman" w:hAnsi="Times New Roman" w:eastAsia="宋体"/>
          <w:b/>
          <w:sz w:val="28"/>
        </w:rPr>
        <w:t>二、B 类赛事细分</w:t>
      </w:r>
    </w:p>
    <w:p>
      <w:pPr>
        <w:spacing w:after="80" w:lineRule="auto" w:line="360"/>
        <w:ind w:firstLine="482"/>
        <w:jc w:val="both"/>
      </w:pPr>
      <w:r>
        <w:rPr>
          <w:rFonts w:ascii="Times New Roman" w:hAnsi="Times New Roman" w:eastAsia="宋体"/>
          <w:b w:val="0"/>
          <w:sz w:val="24"/>
        </w:rPr>
        <w:t>1. 备注 2 中 B 类赛事根据参赛限额、获奖比例、学院分布、主办方级别等因素，综合考虑后分为 B+、B- 两类。</w:t>
      </w:r>
    </w:p>
    <w:p>
      <w:pPr>
        <w:spacing w:after="80" w:lineRule="auto" w:line="360"/>
        <w:ind w:firstLine="482"/>
        <w:jc w:val="both"/>
      </w:pPr>
      <w:r>
        <w:rPr>
          <w:rFonts w:ascii="Times New Roman" w:hAnsi="Times New Roman" w:eastAsia="宋体"/>
          <w:b w:val="0"/>
          <w:sz w:val="24"/>
        </w:rPr>
        <w:t>2. 参赛限额划分标准为每所学校限制参赛队数 3 支或作品 3 件。</w:t>
      </w:r>
    </w:p>
    <w:p>
      <w:pPr>
        <w:spacing w:after="80" w:lineRule="auto" w:line="360"/>
        <w:ind w:firstLine="482"/>
        <w:jc w:val="both"/>
      </w:pPr>
      <w:r>
        <w:rPr>
          <w:rFonts w:ascii="Times New Roman" w:hAnsi="Times New Roman" w:eastAsia="宋体"/>
          <w:b w:val="0"/>
          <w:sz w:val="24"/>
        </w:rPr>
        <w:t>3. 获奖比例划分标准为国赛获奖比例 20%。</w:t>
      </w:r>
    </w:p>
    <w:p>
      <w:pPr>
        <w:spacing w:before="160" w:after="80" w:lineRule="auto" w:line="360"/>
        <w:jc w:val="left"/>
      </w:pPr>
      <w:r>
        <w:rPr>
          <w:rFonts w:ascii="Times New Roman" w:hAnsi="Times New Roman" w:eastAsia="宋体"/>
          <w:b/>
          <w:sz w:val="28"/>
        </w:rPr>
        <w:t>三、ACM-ICPC 国际大学生程序设计竞赛认定</w:t>
      </w:r>
    </w:p>
    <w:p>
      <w:pPr>
        <w:spacing w:after="80" w:lineRule="auto" w:line="360"/>
        <w:ind w:firstLine="482"/>
        <w:jc w:val="both"/>
      </w:pPr>
      <w:r>
        <w:rPr>
          <w:rFonts w:ascii="Times New Roman" w:hAnsi="Times New Roman" w:eastAsia="宋体"/>
          <w:b w:val="0"/>
          <w:sz w:val="24"/>
        </w:rPr>
        <w:t>1. 组织学生参加 ACM-ICPC 国际大学生程序设计竞赛—亚洲区域赛多站竞赛。</w:t>
      </w:r>
    </w:p>
    <w:p>
      <w:pPr>
        <w:spacing w:after="80" w:lineRule="auto" w:line="360"/>
        <w:ind w:firstLine="482"/>
        <w:jc w:val="both"/>
      </w:pPr>
      <w:r>
        <w:rPr>
          <w:rFonts w:ascii="Times New Roman" w:hAnsi="Times New Roman" w:eastAsia="宋体"/>
          <w:b w:val="0"/>
          <w:sz w:val="24"/>
        </w:rPr>
        <w:t>2. 对获奖教师只认定一站。</w:t>
      </w:r>
    </w:p>
    <w:p>
      <w:pPr>
        <w:spacing w:after="80" w:lineRule="auto" w:line="360"/>
        <w:ind w:firstLine="482"/>
        <w:jc w:val="both"/>
      </w:pPr>
      <w:r>
        <w:rPr>
          <w:rFonts w:ascii="Times New Roman" w:hAnsi="Times New Roman" w:eastAsia="宋体"/>
          <w:b w:val="0"/>
          <w:sz w:val="24"/>
        </w:rPr>
        <w:t>3. 对获奖学生全部认定。</w:t>
      </w:r>
    </w:p>
    <w:p>
      <w:pPr>
        <w:spacing w:before="160" w:after="80" w:lineRule="auto" w:line="360"/>
        <w:jc w:val="left"/>
      </w:pPr>
      <w:r>
        <w:rPr>
          <w:rFonts w:ascii="Times New Roman" w:hAnsi="Times New Roman" w:eastAsia="宋体"/>
          <w:b/>
          <w:sz w:val="28"/>
        </w:rPr>
        <w:t>四、全国大学生创新年会认定</w:t>
      </w:r>
    </w:p>
    <w:p>
      <w:pPr>
        <w:spacing w:after="80" w:lineRule="auto" w:line="360"/>
        <w:ind w:firstLine="482"/>
        <w:jc w:val="both"/>
      </w:pPr>
      <w:r>
        <w:rPr>
          <w:rFonts w:ascii="Times New Roman" w:hAnsi="Times New Roman" w:eastAsia="宋体"/>
          <w:b w:val="0"/>
          <w:sz w:val="24"/>
        </w:rPr>
        <w:t>1. 参加展示按国家级三等奖奖励。</w:t>
      </w:r>
    </w:p>
    <w:p>
      <w:pPr>
        <w:spacing w:after="80" w:lineRule="auto" w:line="360"/>
        <w:ind w:firstLine="482"/>
        <w:jc w:val="both"/>
      </w:pPr>
      <w:r>
        <w:rPr>
          <w:rFonts w:ascii="Times New Roman" w:hAnsi="Times New Roman" w:eastAsia="宋体"/>
          <w:b w:val="0"/>
          <w:sz w:val="24"/>
        </w:rPr>
        <w:t>2. 获奖按一等奖奖励。</w:t>
      </w:r>
    </w:p>
    <w:p>
      <w:pPr>
        <w:spacing w:before="160" w:after="80" w:lineRule="auto" w:line="360"/>
        <w:jc w:val="left"/>
      </w:pPr>
      <w:r>
        <w:rPr>
          <w:rFonts w:ascii="Times New Roman" w:hAnsi="Times New Roman" w:eastAsia="宋体"/>
          <w:b/>
          <w:sz w:val="28"/>
        </w:rPr>
        <w:t>五、国家级 B 类竞赛省级项目认定</w:t>
      </w:r>
    </w:p>
    <w:p>
      <w:pPr>
        <w:spacing w:after="80" w:lineRule="auto" w:line="360"/>
        <w:ind w:firstLine="482"/>
        <w:jc w:val="both"/>
      </w:pPr>
      <w:r>
        <w:rPr>
          <w:rFonts w:ascii="Times New Roman" w:hAnsi="Times New Roman" w:eastAsia="宋体"/>
          <w:b w:val="0"/>
          <w:sz w:val="24"/>
        </w:rPr>
        <w:t>1. 国家级 B 类竞赛如举办省级选拔赛或预赛，且发文公布并颁发证书的，可认定为省级竞赛项目。</w:t>
      </w:r>
    </w:p>
    <w:p>
      <w:pPr>
        <w:spacing w:before="160" w:after="80" w:lineRule="auto" w:line="360"/>
        <w:jc w:val="left"/>
      </w:pPr>
      <w:r>
        <w:rPr>
          <w:rFonts w:ascii="Times New Roman" w:hAnsi="Times New Roman" w:eastAsia="宋体"/>
          <w:b/>
          <w:sz w:val="28"/>
        </w:rPr>
        <w:t>一、竞赛分类与支持原则</w:t>
      </w:r>
    </w:p>
    <w:p>
      <w:pPr>
        <w:spacing w:after="80" w:lineRule="auto" w:line="360"/>
        <w:ind w:firstLine="482"/>
        <w:jc w:val="both"/>
      </w:pPr>
      <w:r>
        <w:rPr>
          <w:rFonts w:ascii="Times New Roman" w:hAnsi="Times New Roman" w:eastAsia="宋体"/>
          <w:b w:val="0"/>
          <w:sz w:val="24"/>
        </w:rPr>
        <w:t>1. 竞赛分为 A、B、C 三类。A、B 类重点支持，C 类视事影响程度选择性支持。</w:t>
      </w:r>
    </w:p>
    <w:p>
      <w:pPr>
        <w:spacing w:before="160" w:after="80" w:lineRule="auto" w:line="360"/>
        <w:jc w:val="left"/>
      </w:pPr>
      <w:r>
        <w:rPr>
          <w:rFonts w:ascii="Times New Roman" w:hAnsi="Times New Roman" w:eastAsia="宋体"/>
          <w:b/>
          <w:sz w:val="28"/>
        </w:rPr>
        <w:t>二、B 类赛事细分标准</w:t>
      </w:r>
    </w:p>
    <w:p>
      <w:pPr>
        <w:spacing w:after="80" w:lineRule="auto" w:line="360"/>
        <w:ind w:firstLine="482"/>
        <w:jc w:val="both"/>
      </w:pPr>
      <w:r>
        <w:rPr>
          <w:rFonts w:ascii="Times New Roman" w:hAnsi="Times New Roman" w:eastAsia="宋体"/>
          <w:b w:val="0"/>
          <w:sz w:val="24"/>
        </w:rPr>
        <w:t>1. 备注2 中 B 类赛事根据参赛限额、获奖比例、学院分布、主办方级别等因素，综合考虑后分为 B+、B- 两类。</w:t>
      </w:r>
    </w:p>
    <w:p>
      <w:pPr>
        <w:spacing w:after="80" w:lineRule="auto" w:line="360"/>
        <w:ind w:firstLine="482"/>
        <w:jc w:val="both"/>
      </w:pPr>
      <w:r>
        <w:rPr>
          <w:rFonts w:ascii="Times New Roman" w:hAnsi="Times New Roman" w:eastAsia="宋体"/>
          <w:b w:val="0"/>
          <w:sz w:val="24"/>
        </w:rPr>
        <w:t>2. 参赛限额划分标准：每所学校限制参赛队数 3 支或作品 3 件。</w:t>
      </w:r>
    </w:p>
    <w:p>
      <w:pPr>
        <w:spacing w:after="80" w:lineRule="auto" w:line="360"/>
        <w:ind w:firstLine="482"/>
        <w:jc w:val="both"/>
      </w:pPr>
      <w:r>
        <w:rPr>
          <w:rFonts w:ascii="Times New Roman" w:hAnsi="Times New Roman" w:eastAsia="宋体"/>
          <w:b w:val="0"/>
          <w:sz w:val="24"/>
        </w:rPr>
        <w:t>3. 获奖比例划分标准：国赛获奖比例 20%。</w:t>
      </w:r>
    </w:p>
    <w:p>
      <w:pPr>
        <w:spacing w:before="160" w:after="80" w:lineRule="auto" w:line="360"/>
        <w:jc w:val="left"/>
      </w:pPr>
      <w:r>
        <w:rPr>
          <w:rFonts w:ascii="Times New Roman" w:hAnsi="Times New Roman" w:eastAsia="宋体"/>
          <w:b/>
          <w:sz w:val="28"/>
        </w:rPr>
        <w:t>三、ACM-ICPC 竞赛认定规则</w:t>
      </w:r>
    </w:p>
    <w:p>
      <w:pPr>
        <w:spacing w:after="80" w:lineRule="auto" w:line="360"/>
        <w:ind w:firstLine="482"/>
        <w:jc w:val="both"/>
      </w:pPr>
      <w:r>
        <w:rPr>
          <w:rFonts w:ascii="Times New Roman" w:hAnsi="Times New Roman" w:eastAsia="宋体"/>
          <w:b w:val="0"/>
          <w:sz w:val="24"/>
        </w:rPr>
        <w:t>1. 组织学生参加 ACM-ICPC 国际大学生程序设计竞赛—亚洲区域赛多站竞赛，对获奖教师只认定一站，对获奖学生全部认定。</w:t>
      </w:r>
    </w:p>
    <w:p>
      <w:pPr>
        <w:spacing w:before="160" w:after="80" w:lineRule="auto" w:line="360"/>
        <w:jc w:val="left"/>
      </w:pPr>
      <w:r>
        <w:rPr>
          <w:rFonts w:ascii="Times New Roman" w:hAnsi="Times New Roman" w:eastAsia="宋体"/>
          <w:b/>
          <w:sz w:val="28"/>
        </w:rPr>
        <w:t>四、全国大学生创新年会认定规则</w:t>
      </w:r>
    </w:p>
    <w:p>
      <w:pPr>
        <w:spacing w:after="80" w:lineRule="auto" w:line="360"/>
        <w:ind w:firstLine="482"/>
        <w:jc w:val="both"/>
      </w:pPr>
      <w:r>
        <w:rPr>
          <w:rFonts w:ascii="Times New Roman" w:hAnsi="Times New Roman" w:eastAsia="宋体"/>
          <w:b w:val="0"/>
          <w:sz w:val="24"/>
        </w:rPr>
        <w:t>1. 全国大学生创新年会，参加展示按国家级三等奖奖励，获奖按一等奖奖励。</w:t>
      </w:r>
    </w:p>
    <w:p>
      <w:pPr>
        <w:spacing w:before="160" w:after="80" w:lineRule="auto" w:line="360"/>
        <w:jc w:val="left"/>
      </w:pPr>
      <w:r>
        <w:rPr>
          <w:rFonts w:ascii="Times New Roman" w:hAnsi="Times New Roman" w:eastAsia="宋体"/>
          <w:b/>
          <w:sz w:val="28"/>
        </w:rPr>
        <w:t>五、省级竞赛项目认定规则</w:t>
      </w:r>
    </w:p>
    <w:p>
      <w:pPr>
        <w:spacing w:after="80" w:lineRule="auto" w:line="360"/>
        <w:ind w:firstLine="482"/>
        <w:jc w:val="both"/>
      </w:pPr>
      <w:r>
        <w:rPr>
          <w:rFonts w:ascii="Times New Roman" w:hAnsi="Times New Roman" w:eastAsia="宋体"/>
          <w:b w:val="0"/>
          <w:sz w:val="24"/>
        </w:rPr>
        <w:t>1. 国家级 B 类竞赛如举办省级选拔赛或预赛，且发文公布并颁发证书的，可认定为省级竞赛项目。</w:t>
      </w:r>
    </w:p>
    <w:p>
      <w:pPr>
        <w:spacing w:before="160" w:after="80" w:lineRule="auto" w:line="360"/>
        <w:jc w:val="left"/>
      </w:pPr>
      <w:r>
        <w:rPr>
          <w:rFonts w:ascii="Times New Roman" w:hAnsi="Times New Roman" w:eastAsia="宋体"/>
          <w:b/>
          <w:sz w:val="28"/>
        </w:rPr>
        <w:t>一、竞赛分类与支持原则</w:t>
      </w:r>
    </w:p>
    <w:p>
      <w:pPr>
        <w:spacing w:after="80" w:lineRule="auto" w:line="360"/>
        <w:ind w:firstLine="482"/>
        <w:jc w:val="both"/>
      </w:pPr>
      <w:r>
        <w:rPr>
          <w:rFonts w:ascii="Times New Roman" w:hAnsi="Times New Roman" w:eastAsia="宋体"/>
          <w:b w:val="0"/>
          <w:sz w:val="24"/>
        </w:rPr>
        <w:t>1. 竞赛分为 A、B、C 三类。A、B 类重点支持，C 类视事影响程度选择性支持。</w:t>
      </w:r>
    </w:p>
    <w:p>
      <w:pPr>
        <w:spacing w:before="160" w:after="80" w:lineRule="auto" w:line="360"/>
        <w:jc w:val="left"/>
      </w:pPr>
      <w:r>
        <w:rPr>
          <w:rFonts w:ascii="Times New Roman" w:hAnsi="Times New Roman" w:eastAsia="宋体"/>
          <w:b/>
          <w:sz w:val="28"/>
        </w:rPr>
        <w:t>二、B 类赛事细分</w:t>
      </w:r>
    </w:p>
    <w:p>
      <w:pPr>
        <w:spacing w:after="80" w:lineRule="auto" w:line="360"/>
        <w:ind w:firstLine="482"/>
        <w:jc w:val="both"/>
      </w:pPr>
      <w:r>
        <w:rPr>
          <w:rFonts w:ascii="Times New Roman" w:hAnsi="Times New Roman" w:eastAsia="宋体"/>
          <w:b w:val="0"/>
          <w:sz w:val="24"/>
        </w:rPr>
        <w:t>1. 备注2 中 B 类赛事根据参赛限额、获奖比例、学院分布、主办方级别等因素，综合考虑后分为 B+、B- 两类。</w:t>
      </w:r>
    </w:p>
    <w:p>
      <w:pPr>
        <w:spacing w:after="80" w:lineRule="auto" w:line="360"/>
        <w:ind w:firstLine="482"/>
        <w:jc w:val="both"/>
      </w:pPr>
      <w:r>
        <w:rPr>
          <w:rFonts w:ascii="Times New Roman" w:hAnsi="Times New Roman" w:eastAsia="宋体"/>
          <w:b w:val="0"/>
          <w:sz w:val="24"/>
        </w:rPr>
        <w:t>2. 参赛限额划分标准为每所学校限制参赛队数 3 支或作品 3 件。</w:t>
      </w:r>
    </w:p>
    <w:p>
      <w:pPr>
        <w:spacing w:after="80" w:lineRule="auto" w:line="360"/>
        <w:ind w:firstLine="482"/>
        <w:jc w:val="both"/>
      </w:pPr>
      <w:r>
        <w:rPr>
          <w:rFonts w:ascii="Times New Roman" w:hAnsi="Times New Roman" w:eastAsia="宋体"/>
          <w:b w:val="0"/>
          <w:sz w:val="24"/>
        </w:rPr>
        <w:t>3. 获奖比例划分标准为国赛获奖比例 20%。</w:t>
      </w:r>
    </w:p>
    <w:p>
      <w:pPr>
        <w:spacing w:before="160" w:after="80" w:lineRule="auto" w:line="360"/>
        <w:jc w:val="left"/>
      </w:pPr>
      <w:r>
        <w:rPr>
          <w:rFonts w:ascii="Times New Roman" w:hAnsi="Times New Roman" w:eastAsia="宋体"/>
          <w:b/>
          <w:sz w:val="28"/>
        </w:rPr>
        <w:t>三、具体竞赛认定规则</w:t>
      </w:r>
    </w:p>
    <w:p>
      <w:pPr>
        <w:spacing w:after="80" w:lineRule="auto" w:line="360"/>
        <w:ind w:firstLine="482"/>
        <w:jc w:val="both"/>
      </w:pPr>
      <w:r>
        <w:rPr>
          <w:rFonts w:ascii="Times New Roman" w:hAnsi="Times New Roman" w:eastAsia="宋体"/>
          <w:b w:val="0"/>
          <w:sz w:val="24"/>
        </w:rPr>
        <w:t>1. 组织学生参加 ACM-ICPC 国际大学生程序设计竞赛—亚洲区域赛多站竞赛，对获奖教师只认定一站，对获奖学生全部认定。</w:t>
      </w:r>
    </w:p>
    <w:p>
      <w:pPr>
        <w:spacing w:after="80" w:lineRule="auto" w:line="360"/>
        <w:ind w:firstLine="482"/>
        <w:jc w:val="both"/>
      </w:pPr>
      <w:r>
        <w:rPr>
          <w:rFonts w:ascii="Times New Roman" w:hAnsi="Times New Roman" w:eastAsia="宋体"/>
          <w:b w:val="0"/>
          <w:sz w:val="24"/>
        </w:rPr>
        <w:t>2. 全国大学生创新年会，参加展示按国家级三等奖奖励，获奖按一等奖奖励。</w:t>
      </w:r>
    </w:p>
    <w:p>
      <w:pPr>
        <w:spacing w:after="80" w:lineRule="auto" w:line="360"/>
        <w:ind w:firstLine="482"/>
        <w:jc w:val="both"/>
      </w:pPr>
      <w:r>
        <w:rPr>
          <w:rFonts w:ascii="Times New Roman" w:hAnsi="Times New Roman" w:eastAsia="宋体"/>
          <w:b w:val="0"/>
          <w:sz w:val="24"/>
        </w:rPr>
        <w:t>3. 国家级 B 类竞赛如举办省级选拔赛或预赛，且发文公布并颁发证书的，可认定为省级竞赛项目。</w:t>
      </w:r>
    </w:p>
    <w:p>
      <w:pPr>
        <w:spacing w:before="160" w:after="80" w:lineRule="auto" w:line="360"/>
        <w:jc w:val="left"/>
      </w:pPr>
      <w:r>
        <w:rPr>
          <w:rFonts w:ascii="Times New Roman" w:hAnsi="Times New Roman" w:eastAsia="宋体"/>
          <w:b/>
          <w:sz w:val="28"/>
        </w:rPr>
        <w:t>一、竞赛分类与支持原则</w:t>
      </w:r>
    </w:p>
    <w:p>
      <w:pPr>
        <w:spacing w:after="80" w:lineRule="auto" w:line="360"/>
        <w:ind w:firstLine="482"/>
        <w:jc w:val="both"/>
      </w:pPr>
      <w:r>
        <w:rPr>
          <w:rFonts w:ascii="Times New Roman" w:hAnsi="Times New Roman" w:eastAsia="宋体"/>
          <w:b w:val="0"/>
          <w:sz w:val="24"/>
        </w:rPr>
        <w:t>1. 竞赛分为 A、B、C 三类。A、B 类重点支持，C 类视事影响程度选择性支持。</w:t>
      </w:r>
    </w:p>
    <w:p>
      <w:pPr>
        <w:spacing w:before="160" w:after="80" w:lineRule="auto" w:line="360"/>
        <w:jc w:val="left"/>
      </w:pPr>
      <w:r>
        <w:rPr>
          <w:rFonts w:ascii="Times New Roman" w:hAnsi="Times New Roman" w:eastAsia="宋体"/>
          <w:b/>
          <w:sz w:val="28"/>
        </w:rPr>
        <w:t>二、B 类赛事细分标准</w:t>
      </w:r>
    </w:p>
    <w:p>
      <w:pPr>
        <w:spacing w:after="80" w:lineRule="auto" w:line="360"/>
        <w:ind w:firstLine="482"/>
        <w:jc w:val="both"/>
      </w:pPr>
      <w:r>
        <w:rPr>
          <w:rFonts w:ascii="Times New Roman" w:hAnsi="Times New Roman" w:eastAsia="宋体"/>
          <w:b w:val="0"/>
          <w:sz w:val="24"/>
        </w:rPr>
        <w:t>1. 备注2 中 B 类赛事根据参赛限额、获奖比例、学院分布、主办方级别等因素，综合考虑后分为 B+、B- 两类。</w:t>
      </w:r>
    </w:p>
    <w:p>
      <w:pPr>
        <w:spacing w:after="80" w:lineRule="auto" w:line="360"/>
        <w:ind w:firstLine="482"/>
        <w:jc w:val="both"/>
      </w:pPr>
      <w:r>
        <w:rPr>
          <w:rFonts w:ascii="Times New Roman" w:hAnsi="Times New Roman" w:eastAsia="宋体"/>
          <w:b w:val="0"/>
          <w:sz w:val="24"/>
        </w:rPr>
        <w:t>2. 参赛限额划分标准：每所学校限制参赛队数 3 支或作品 3 件。</w:t>
      </w:r>
    </w:p>
    <w:p>
      <w:pPr>
        <w:spacing w:after="80" w:lineRule="auto" w:line="360"/>
        <w:ind w:firstLine="482"/>
        <w:jc w:val="both"/>
      </w:pPr>
      <w:r>
        <w:rPr>
          <w:rFonts w:ascii="Times New Roman" w:hAnsi="Times New Roman" w:eastAsia="宋体"/>
          <w:b w:val="0"/>
          <w:sz w:val="24"/>
        </w:rPr>
        <w:t>3. 获奖比例划分标准：国赛获奖比例 20%。</w:t>
      </w:r>
    </w:p>
    <w:p>
      <w:pPr>
        <w:spacing w:before="160" w:after="80" w:lineRule="auto" w:line="360"/>
        <w:jc w:val="left"/>
      </w:pPr>
      <w:r>
        <w:rPr>
          <w:rFonts w:ascii="Times New Roman" w:hAnsi="Times New Roman" w:eastAsia="宋体"/>
          <w:b/>
          <w:sz w:val="28"/>
        </w:rPr>
        <w:t>三、认定规则</w:t>
      </w:r>
    </w:p>
    <w:p>
      <w:pPr>
        <w:spacing w:after="80" w:lineRule="auto" w:line="360"/>
        <w:ind w:firstLine="482"/>
        <w:jc w:val="both"/>
      </w:pPr>
      <w:r>
        <w:rPr>
          <w:rFonts w:ascii="Times New Roman" w:hAnsi="Times New Roman" w:eastAsia="宋体"/>
          <w:b w:val="0"/>
          <w:sz w:val="24"/>
        </w:rPr>
        <w:t>1. 组织学生参加 ACM-ICPC 国际大学生程序设计竞赛—亚洲区域赛多站竞赛，对获奖教师只认定一站，对获奖学生全部认定。</w:t>
      </w:r>
    </w:p>
    <w:p>
      <w:pPr>
        <w:spacing w:after="80" w:lineRule="auto" w:line="360"/>
        <w:ind w:firstLine="482"/>
        <w:jc w:val="both"/>
      </w:pPr>
      <w:r>
        <w:rPr>
          <w:rFonts w:ascii="Times New Roman" w:hAnsi="Times New Roman" w:eastAsia="宋体"/>
          <w:b w:val="0"/>
          <w:sz w:val="24"/>
        </w:rPr>
        <w:t>2. 全国大学生创新年会，参加展示按国家级三等奖奖励，获奖按一等奖奖励。</w:t>
      </w:r>
    </w:p>
    <w:p>
      <w:pPr>
        <w:spacing w:after="80" w:lineRule="auto" w:line="360"/>
        <w:ind w:firstLine="482"/>
        <w:jc w:val="both"/>
      </w:pPr>
      <w:r>
        <w:rPr>
          <w:rFonts w:ascii="Times New Roman" w:hAnsi="Times New Roman" w:eastAsia="宋体"/>
          <w:b w:val="0"/>
          <w:sz w:val="24"/>
        </w:rPr>
        <w:t>3. 国家级 B 类竞赛如举办省级选拔赛或预赛，且发文公布并颁发证书的，可认定为省级竞赛项目。</w:t>
      </w:r>
    </w:p>
    <w:p>
      <w:pPr>
        <w:spacing w:before="160" w:after="80" w:lineRule="auto" w:line="360"/>
        <w:jc w:val="left"/>
      </w:pPr>
      <w:r>
        <w:rPr>
          <w:rFonts w:ascii="Times New Roman" w:hAnsi="Times New Roman" w:eastAsia="宋体"/>
          <w:b/>
          <w:sz w:val="28"/>
        </w:rPr>
        <w:t>一、竞赛分类与支持原则</w:t>
      </w:r>
    </w:p>
    <w:p>
      <w:pPr>
        <w:spacing w:after="80" w:lineRule="auto" w:line="360"/>
        <w:ind w:firstLine="482"/>
        <w:jc w:val="both"/>
      </w:pPr>
      <w:r>
        <w:rPr>
          <w:rFonts w:ascii="Times New Roman" w:hAnsi="Times New Roman" w:eastAsia="宋体"/>
          <w:b w:val="0"/>
          <w:sz w:val="24"/>
        </w:rPr>
        <w:t>1. 竞赛分为 A、B、C 三类。A、B 类重点支持，C 类视赛事影响程度选择性支持。</w:t>
      </w:r>
    </w:p>
    <w:p>
      <w:pPr>
        <w:spacing w:after="80" w:lineRule="auto" w:line="360"/>
        <w:ind w:firstLine="482"/>
        <w:jc w:val="both"/>
      </w:pPr>
      <w:r>
        <w:rPr>
          <w:rFonts w:ascii="Times New Roman" w:hAnsi="Times New Roman" w:eastAsia="宋体"/>
          <w:b w:val="0"/>
          <w:sz w:val="24"/>
        </w:rPr>
        <w:t>2. 备注2 中 B 类赛事根据参赛限额、获奖比例、学院分布、主办方级别等因素，综合考虑后分为 B+、B- 两类。其中参赛限额划分标准为每所学校限制参赛队数 3 支或作品 3 件，获奖比例划分标准为国赛获奖比例 20%。</w:t>
      </w:r>
    </w:p>
    <w:p>
      <w:pPr>
        <w:spacing w:before="160" w:after="80" w:lineRule="auto" w:line="360"/>
        <w:jc w:val="left"/>
      </w:pPr>
      <w:r>
        <w:rPr>
          <w:rFonts w:ascii="Times New Roman" w:hAnsi="Times New Roman" w:eastAsia="宋体"/>
          <w:b/>
          <w:sz w:val="28"/>
        </w:rPr>
        <w:t>二、具体竞赛认定规则</w:t>
      </w:r>
    </w:p>
    <w:p>
      <w:pPr>
        <w:spacing w:after="80" w:lineRule="auto" w:line="360"/>
        <w:ind w:firstLine="482"/>
        <w:jc w:val="both"/>
      </w:pPr>
      <w:r>
        <w:rPr>
          <w:rFonts w:ascii="Times New Roman" w:hAnsi="Times New Roman" w:eastAsia="宋体"/>
          <w:b w:val="0"/>
          <w:sz w:val="24"/>
        </w:rPr>
        <w:t>1. 组织学生参加 ACM-ICPC 国际大学生程序设计竞赛—亚洲区域赛多站竞赛，对获奖教师只认定一站，对获奖学生全部认定。</w:t>
      </w:r>
    </w:p>
    <w:p>
      <w:pPr>
        <w:spacing w:after="80" w:lineRule="auto" w:line="360"/>
        <w:ind w:firstLine="482"/>
        <w:jc w:val="both"/>
      </w:pPr>
      <w:r>
        <w:rPr>
          <w:rFonts w:ascii="Times New Roman" w:hAnsi="Times New Roman" w:eastAsia="宋体"/>
          <w:b w:val="0"/>
          <w:sz w:val="24"/>
        </w:rPr>
        <w:t>2. 全国大学生创新年会，参加展示按国家级三等奖奖励，获奖按一等奖奖励。</w:t>
      </w:r>
    </w:p>
    <w:p>
      <w:pPr>
        <w:spacing w:after="80" w:lineRule="auto" w:line="360"/>
        <w:ind w:firstLine="482"/>
        <w:jc w:val="both"/>
      </w:pPr>
      <w:r>
        <w:rPr>
          <w:rFonts w:ascii="Times New Roman" w:hAnsi="Times New Roman" w:eastAsia="宋体"/>
          <w:b w:val="0"/>
          <w:sz w:val="24"/>
        </w:rPr>
        <w:t>3. 国家级 B 类竞赛如举办省级选拔赛或预赛，且发文公布并颁发证书的，可认定为省级竞赛项目。</w:t>
      </w:r>
    </w:p>
    <w:p>
      <w:pPr>
        <w:spacing w:before="160" w:after="80" w:lineRule="auto" w:line="360"/>
        <w:jc w:val="left"/>
      </w:pPr>
      <w:r>
        <w:rPr>
          <w:rFonts w:ascii="Times New Roman" w:hAnsi="Times New Roman" w:eastAsia="宋体"/>
          <w:b/>
          <w:sz w:val="28"/>
        </w:rPr>
        <w:t>一、竞赛分类与支持原则</w:t>
      </w:r>
    </w:p>
    <w:p>
      <w:pPr>
        <w:spacing w:after="80" w:lineRule="auto" w:line="360"/>
        <w:ind w:firstLine="482"/>
        <w:jc w:val="both"/>
      </w:pPr>
      <w:r>
        <w:rPr>
          <w:rFonts w:ascii="Times New Roman" w:hAnsi="Times New Roman" w:eastAsia="宋体"/>
          <w:b w:val="0"/>
          <w:sz w:val="24"/>
        </w:rPr>
        <w:t>1. 竞赛分为 A、B、C 三类。A、B 类重点支持，C 类视赛事影响程度选择性支持。</w:t>
      </w:r>
    </w:p>
    <w:p>
      <w:pPr>
        <w:spacing w:after="80" w:lineRule="auto" w:line="360"/>
        <w:ind w:firstLine="482"/>
        <w:jc w:val="both"/>
      </w:pPr>
      <w:r>
        <w:rPr>
          <w:rFonts w:ascii="Times New Roman" w:hAnsi="Times New Roman" w:eastAsia="宋体"/>
          <w:b w:val="0"/>
          <w:sz w:val="24"/>
        </w:rPr>
        <w:t>2. 备注 2 中 B 类赛事根据参赛限额、获奖比例、学院分布、主办方级别等因素，综合考虑后分为 B+、B- 两类。其中参赛限额划分标准为每所学校限制参赛队数 3 支或作品 3 件，获奖比例划分标准为国赛获奖比例 20%。</w:t>
      </w:r>
    </w:p>
    <w:p>
      <w:pPr>
        <w:spacing w:before="160" w:after="80" w:lineRule="auto" w:line="360"/>
        <w:jc w:val="left"/>
      </w:pPr>
      <w:r>
        <w:rPr>
          <w:rFonts w:ascii="Times New Roman" w:hAnsi="Times New Roman" w:eastAsia="宋体"/>
          <w:b/>
          <w:sz w:val="28"/>
        </w:rPr>
        <w:t>二、具体认定规则</w:t>
      </w:r>
    </w:p>
    <w:p>
      <w:pPr>
        <w:spacing w:after="80" w:lineRule="auto" w:line="360"/>
        <w:ind w:firstLine="482"/>
        <w:jc w:val="both"/>
      </w:pPr>
      <w:r>
        <w:rPr>
          <w:rFonts w:ascii="Times New Roman" w:hAnsi="Times New Roman" w:eastAsia="宋体"/>
          <w:b w:val="0"/>
          <w:sz w:val="24"/>
        </w:rPr>
        <w:t>1. 组织学生参加 ACM-ICPC 国际大学生程序设计竞赛—亚洲区域赛多站竞赛，对获奖教师只认定一站，对获奖学生全部认定。</w:t>
      </w:r>
    </w:p>
    <w:p>
      <w:pPr>
        <w:spacing w:after="80" w:lineRule="auto" w:line="360"/>
        <w:ind w:firstLine="482"/>
        <w:jc w:val="both"/>
      </w:pPr>
      <w:r>
        <w:rPr>
          <w:rFonts w:ascii="Times New Roman" w:hAnsi="Times New Roman" w:eastAsia="宋体"/>
          <w:b w:val="0"/>
          <w:sz w:val="24"/>
        </w:rPr>
        <w:t>2. 全国大学生创新年会，参加展示按国家级三等奖奖励，获奖按一等奖奖励。</w:t>
      </w:r>
    </w:p>
    <w:p>
      <w:pPr>
        <w:spacing w:after="80" w:lineRule="auto" w:line="360"/>
        <w:ind w:firstLine="482"/>
        <w:jc w:val="both"/>
      </w:pPr>
      <w:r>
        <w:rPr>
          <w:rFonts w:ascii="Times New Roman" w:hAnsi="Times New Roman" w:eastAsia="宋体"/>
          <w:b w:val="0"/>
          <w:sz w:val="24"/>
        </w:rPr>
        <w:t>3. 国家级 B 类竞赛如举办省级选拔赛或预赛，且发文公布并颁发证书的，可认定为省级竞赛项目。</w:t>
      </w:r>
    </w:p>
    <w:p>
      <w:pPr>
        <w:spacing w:before="160" w:after="80" w:lineRule="auto" w:line="360"/>
        <w:jc w:val="left"/>
      </w:pPr>
      <w:r>
        <w:rPr>
          <w:rFonts w:ascii="Times New Roman" w:hAnsi="Times New Roman" w:eastAsia="宋体"/>
          <w:b/>
          <w:sz w:val="28"/>
        </w:rPr>
        <w:t>一、竞赛分类与支持原则</w:t>
      </w:r>
    </w:p>
    <w:p>
      <w:pPr>
        <w:spacing w:after="80" w:lineRule="auto" w:line="360"/>
        <w:ind w:firstLine="482"/>
        <w:jc w:val="both"/>
      </w:pPr>
      <w:r>
        <w:rPr>
          <w:rFonts w:ascii="Times New Roman" w:hAnsi="Times New Roman" w:eastAsia="宋体"/>
          <w:b w:val="0"/>
          <w:sz w:val="24"/>
        </w:rPr>
        <w:t>1. 竞赛分为三类，A、B 类重点支持，C 类视事影响程度选择性支持。</w:t>
      </w:r>
    </w:p>
    <w:p>
      <w:pPr>
        <w:spacing w:before="160" w:after="80" w:lineRule="auto" w:line="360"/>
        <w:jc w:val="left"/>
      </w:pPr>
      <w:r>
        <w:rPr>
          <w:rFonts w:ascii="Times New Roman" w:hAnsi="Times New Roman" w:eastAsia="宋体"/>
          <w:b/>
          <w:sz w:val="28"/>
        </w:rPr>
        <w:t>二、B 类赛事细分</w:t>
      </w:r>
    </w:p>
    <w:p>
      <w:pPr>
        <w:spacing w:after="80" w:lineRule="auto" w:line="360"/>
        <w:ind w:firstLine="482"/>
        <w:jc w:val="both"/>
      </w:pPr>
      <w:r>
        <w:rPr>
          <w:rFonts w:ascii="Times New Roman" w:hAnsi="Times New Roman" w:eastAsia="宋体"/>
          <w:b w:val="0"/>
          <w:sz w:val="24"/>
        </w:rPr>
        <w:t>1. 备注2 中 B 类赛事根据参赛限额、获奖比例、学院分布、主办方级别等因素，综合考虑后分为 B+、B- 两类。</w:t>
      </w:r>
    </w:p>
    <w:p>
      <w:pPr>
        <w:spacing w:after="80" w:lineRule="auto" w:line="360"/>
        <w:ind w:firstLine="482"/>
        <w:jc w:val="both"/>
      </w:pPr>
      <w:r>
        <w:rPr>
          <w:rFonts w:ascii="Times New Roman" w:hAnsi="Times New Roman" w:eastAsia="宋体"/>
          <w:b w:val="0"/>
          <w:sz w:val="24"/>
        </w:rPr>
        <w:t>2. 参赛限额划分标准为每所学校限制参赛队数 3 支或作品 3 件。</w:t>
      </w:r>
    </w:p>
    <w:p>
      <w:pPr>
        <w:spacing w:after="80" w:lineRule="auto" w:line="360"/>
        <w:ind w:firstLine="482"/>
        <w:jc w:val="both"/>
      </w:pPr>
      <w:r>
        <w:rPr>
          <w:rFonts w:ascii="Times New Roman" w:hAnsi="Times New Roman" w:eastAsia="宋体"/>
          <w:b w:val="0"/>
          <w:sz w:val="24"/>
        </w:rPr>
        <w:t>3. 获奖比例划分标准为国赛获奖比例 20%。</w:t>
      </w:r>
    </w:p>
    <w:p>
      <w:pPr>
        <w:spacing w:before="160" w:after="80" w:lineRule="auto" w:line="360"/>
        <w:jc w:val="left"/>
      </w:pPr>
      <w:r>
        <w:rPr>
          <w:rFonts w:ascii="Times New Roman" w:hAnsi="Times New Roman" w:eastAsia="宋体"/>
          <w:b/>
          <w:sz w:val="28"/>
        </w:rPr>
        <w:t>三、ACM-ICPC 国际大学生程序设计竞赛认定</w:t>
      </w:r>
    </w:p>
    <w:p>
      <w:pPr>
        <w:spacing w:after="80" w:lineRule="auto" w:line="360"/>
        <w:ind w:firstLine="482"/>
        <w:jc w:val="both"/>
      </w:pPr>
      <w:r>
        <w:rPr>
          <w:rFonts w:ascii="Times New Roman" w:hAnsi="Times New Roman" w:eastAsia="宋体"/>
          <w:b w:val="0"/>
          <w:sz w:val="24"/>
        </w:rPr>
        <w:t>1. 组织学生参加 ACM-ICPC 国际大学生程序设计竞赛—亚洲区域赛多站竞赛，对获奖教师只认定一站，对获奖学生全部认定。</w:t>
      </w:r>
    </w:p>
    <w:p>
      <w:pPr>
        <w:spacing w:before="160" w:after="80" w:lineRule="auto" w:line="360"/>
        <w:jc w:val="left"/>
      </w:pPr>
      <w:r>
        <w:rPr>
          <w:rFonts w:ascii="Times New Roman" w:hAnsi="Times New Roman" w:eastAsia="宋体"/>
          <w:b/>
          <w:sz w:val="28"/>
        </w:rPr>
        <w:t>四、全国大学生创新年会认定</w:t>
      </w:r>
    </w:p>
    <w:p>
      <w:pPr>
        <w:spacing w:after="80" w:lineRule="auto" w:line="360"/>
        <w:ind w:firstLine="482"/>
        <w:jc w:val="both"/>
      </w:pPr>
      <w:r>
        <w:rPr>
          <w:rFonts w:ascii="Times New Roman" w:hAnsi="Times New Roman" w:eastAsia="宋体"/>
          <w:b w:val="0"/>
          <w:sz w:val="24"/>
        </w:rPr>
        <w:t>1. 全国大学生创新年会，参加展示按国家级三等奖奖励，获奖按一等奖奖励。</w:t>
      </w:r>
    </w:p>
    <w:p>
      <w:pPr>
        <w:spacing w:before="160" w:after="80" w:lineRule="auto" w:line="360"/>
        <w:jc w:val="left"/>
      </w:pPr>
      <w:r>
        <w:rPr>
          <w:rFonts w:ascii="Times New Roman" w:hAnsi="Times New Roman" w:eastAsia="宋体"/>
          <w:b/>
          <w:sz w:val="28"/>
        </w:rPr>
        <w:t>五、国家级 B 类竞赛省级选拔认定</w:t>
      </w:r>
    </w:p>
    <w:p>
      <w:pPr>
        <w:spacing w:after="80" w:lineRule="auto" w:line="360"/>
        <w:ind w:firstLine="482"/>
        <w:jc w:val="both"/>
      </w:pPr>
      <w:r>
        <w:rPr>
          <w:rFonts w:ascii="Times New Roman" w:hAnsi="Times New Roman" w:eastAsia="宋体"/>
          <w:b w:val="0"/>
          <w:sz w:val="24"/>
        </w:rPr>
        <w:t>1. 国家级 B 类竞赛如举办省级选拔赛或预赛，且发文公布并颁发证书的，可认定为省级竞赛项目。</w:t>
      </w:r>
    </w:p>
    <w:p>
      <w:pPr>
        <w:spacing w:before="160" w:after="80" w:lineRule="auto" w:line="360"/>
        <w:jc w:val="left"/>
      </w:pPr>
      <w:r>
        <w:rPr>
          <w:rFonts w:ascii="Times New Roman" w:hAnsi="Times New Roman" w:eastAsia="宋体"/>
          <w:b/>
          <w:sz w:val="28"/>
        </w:rPr>
        <w:t>一、竞赛分类与支持原则</w:t>
      </w:r>
    </w:p>
    <w:p>
      <w:pPr>
        <w:spacing w:after="80" w:lineRule="auto" w:line="360"/>
        <w:ind w:firstLine="482"/>
        <w:jc w:val="both"/>
      </w:pPr>
      <w:r>
        <w:rPr>
          <w:rFonts w:ascii="Times New Roman" w:hAnsi="Times New Roman" w:eastAsia="宋体"/>
          <w:b w:val="0"/>
          <w:sz w:val="24"/>
        </w:rPr>
        <w:t>1. 竞赛分为三类。A、B 类重点支持，C 类视事影响程度选择性支持。</w:t>
      </w:r>
    </w:p>
    <w:p>
      <w:pPr>
        <w:spacing w:before="160" w:after="80" w:lineRule="auto" w:line="360"/>
        <w:jc w:val="left"/>
      </w:pPr>
      <w:r>
        <w:rPr>
          <w:rFonts w:ascii="Times New Roman" w:hAnsi="Times New Roman" w:eastAsia="宋体"/>
          <w:b/>
          <w:sz w:val="28"/>
        </w:rPr>
        <w:t>二、B 类赛事细分标准</w:t>
      </w:r>
    </w:p>
    <w:p>
      <w:pPr>
        <w:spacing w:after="80" w:lineRule="auto" w:line="360"/>
        <w:ind w:firstLine="482"/>
        <w:jc w:val="both"/>
      </w:pPr>
      <w:r>
        <w:rPr>
          <w:rFonts w:ascii="Times New Roman" w:hAnsi="Times New Roman" w:eastAsia="宋体"/>
          <w:b w:val="0"/>
          <w:sz w:val="24"/>
        </w:rPr>
        <w:t>1. 备注2 中 B 类赛事根据参赛限额、获奖比例、学院分布、主办方级别等因素，综合考虑后分为 B+、B- 两类。</w:t>
      </w:r>
    </w:p>
    <w:p>
      <w:pPr>
        <w:spacing w:after="80" w:lineRule="auto" w:line="360"/>
        <w:ind w:firstLine="482"/>
        <w:jc w:val="both"/>
      </w:pPr>
      <w:r>
        <w:rPr>
          <w:rFonts w:ascii="Times New Roman" w:hAnsi="Times New Roman" w:eastAsia="宋体"/>
          <w:b w:val="0"/>
          <w:sz w:val="24"/>
        </w:rPr>
        <w:t>2. 参赛限额划分标准为每所学校限制参赛队数 3 支或作品 3 件。</w:t>
      </w:r>
    </w:p>
    <w:p>
      <w:pPr>
        <w:spacing w:after="80" w:lineRule="auto" w:line="360"/>
        <w:ind w:firstLine="482"/>
        <w:jc w:val="both"/>
      </w:pPr>
      <w:r>
        <w:rPr>
          <w:rFonts w:ascii="Times New Roman" w:hAnsi="Times New Roman" w:eastAsia="宋体"/>
          <w:b w:val="0"/>
          <w:sz w:val="24"/>
        </w:rPr>
        <w:t>3. 获奖比例划分标准为国赛获奖比例 20%。</w:t>
      </w:r>
    </w:p>
    <w:p>
      <w:pPr>
        <w:spacing w:before="160" w:after="80" w:lineRule="auto" w:line="360"/>
        <w:jc w:val="left"/>
      </w:pPr>
      <w:r>
        <w:rPr>
          <w:rFonts w:ascii="Times New Roman" w:hAnsi="Times New Roman" w:eastAsia="宋体"/>
          <w:b/>
          <w:sz w:val="28"/>
        </w:rPr>
        <w:t>三、ACM-ICPC 竞赛认定规则</w:t>
      </w:r>
    </w:p>
    <w:p>
      <w:pPr>
        <w:spacing w:after="80" w:lineRule="auto" w:line="360"/>
        <w:ind w:firstLine="482"/>
        <w:jc w:val="both"/>
      </w:pPr>
      <w:r>
        <w:rPr>
          <w:rFonts w:ascii="Times New Roman" w:hAnsi="Times New Roman" w:eastAsia="宋体"/>
          <w:b w:val="0"/>
          <w:sz w:val="24"/>
        </w:rPr>
        <w:t>1. 组织学生参加 ACM-ICPC 国际大学生程序设计竞赛—亚洲区域赛多站竞赛，对获奖教师只认定一站，对获奖学生全部认定。</w:t>
      </w:r>
    </w:p>
    <w:p>
      <w:pPr>
        <w:spacing w:before="160" w:after="80" w:lineRule="auto" w:line="360"/>
        <w:jc w:val="left"/>
      </w:pPr>
      <w:r>
        <w:rPr>
          <w:rFonts w:ascii="Times New Roman" w:hAnsi="Times New Roman" w:eastAsia="宋体"/>
          <w:b/>
          <w:sz w:val="28"/>
        </w:rPr>
        <w:t>四、全国大学生创新年会认定规则</w:t>
      </w:r>
    </w:p>
    <w:p>
      <w:pPr>
        <w:spacing w:after="80" w:lineRule="auto" w:line="360"/>
        <w:ind w:firstLine="482"/>
        <w:jc w:val="both"/>
      </w:pPr>
      <w:r>
        <w:rPr>
          <w:rFonts w:ascii="Times New Roman" w:hAnsi="Times New Roman" w:eastAsia="宋体"/>
          <w:b w:val="0"/>
          <w:sz w:val="24"/>
        </w:rPr>
        <w:t>1. 全国大学生创新年会，参加展示按国家级三等奖奖励，获奖按一等奖奖励。</w:t>
      </w:r>
    </w:p>
    <w:p>
      <w:pPr>
        <w:spacing w:before="160" w:after="80" w:lineRule="auto" w:line="360"/>
        <w:jc w:val="left"/>
      </w:pPr>
      <w:r>
        <w:rPr>
          <w:rFonts w:ascii="Times New Roman" w:hAnsi="Times New Roman" w:eastAsia="宋体"/>
          <w:b/>
          <w:sz w:val="28"/>
        </w:rPr>
        <w:t>五、省级竞赛项目认定</w:t>
      </w:r>
    </w:p>
    <w:p>
      <w:pPr>
        <w:spacing w:after="80" w:lineRule="auto" w:line="360"/>
        <w:ind w:firstLine="482"/>
        <w:jc w:val="both"/>
      </w:pPr>
      <w:r>
        <w:rPr>
          <w:rFonts w:ascii="Times New Roman" w:hAnsi="Times New Roman" w:eastAsia="宋体"/>
          <w:b w:val="0"/>
          <w:sz w:val="24"/>
        </w:rPr>
        <w:t>1. 国家级 B 类竞赛如举办省级选拔赛或预赛，且发文公布并颁发证书的，可认定为省级竞赛项目。</w:t>
      </w:r>
    </w:p>
    <w:p>
      <w:pPr>
        <w:spacing w:before="160" w:after="80" w:lineRule="auto" w:line="360"/>
        <w:jc w:val="left"/>
      </w:pPr>
      <w:r>
        <w:rPr>
          <w:rFonts w:ascii="Times New Roman" w:hAnsi="Times New Roman" w:eastAsia="宋体"/>
          <w:b/>
          <w:sz w:val="28"/>
        </w:rPr>
        <w:t>一、竞赛分类支持与认定规则</w:t>
      </w:r>
    </w:p>
    <w:p>
      <w:pPr>
        <w:spacing w:after="80" w:lineRule="auto" w:line="360"/>
        <w:ind w:firstLine="482"/>
        <w:jc w:val="both"/>
      </w:pPr>
      <w:r>
        <w:rPr>
          <w:rFonts w:ascii="Times New Roman" w:hAnsi="Times New Roman" w:eastAsia="宋体"/>
          <w:b w:val="0"/>
          <w:sz w:val="24"/>
        </w:rPr>
        <w:t>1. 竞赛类别支持原则：A、B 类重点支持，C 类视赛事影响程度选择性支持。</w:t>
      </w:r>
    </w:p>
    <w:p>
      <w:pPr>
        <w:spacing w:after="80" w:lineRule="auto" w:line="360"/>
        <w:ind w:firstLine="482"/>
        <w:jc w:val="both"/>
      </w:pPr>
      <w:r>
        <w:rPr>
          <w:rFonts w:ascii="Times New Roman" w:hAnsi="Times New Roman" w:eastAsia="宋体"/>
          <w:b w:val="0"/>
          <w:sz w:val="24"/>
        </w:rPr>
        <w:t>2. B 类赛事细分：备注2 中 B 类赛事根据参赛限额、获奖比例、学院分布、主办方级别等因素，综合考虑后分为 B+、B- 两类。其中参赛限额划分标准为每所学校限制参赛队数 3 支或作品 3 件，获奖比例划分标准为国赛获奖比例 20%。</w:t>
      </w:r>
    </w:p>
    <w:p>
      <w:pPr>
        <w:spacing w:after="80" w:lineRule="auto" w:line="360"/>
        <w:ind w:firstLine="482"/>
        <w:jc w:val="both"/>
      </w:pPr>
      <w:r>
        <w:rPr>
          <w:rFonts w:ascii="Times New Roman" w:hAnsi="Times New Roman" w:eastAsia="宋体"/>
          <w:b w:val="0"/>
          <w:sz w:val="24"/>
        </w:rPr>
        <w:t>3. ACM-ICPC 国际大学生程序设计竞赛—亚洲区域赛多站竞赛认定：组织学生参加该竞赛多站竞赛，对获奖教师只认定一站，对获奖学生全部认定。</w:t>
      </w:r>
    </w:p>
    <w:p>
      <w:pPr>
        <w:spacing w:after="80" w:lineRule="auto" w:line="360"/>
        <w:ind w:firstLine="482"/>
        <w:jc w:val="both"/>
      </w:pPr>
      <w:r>
        <w:rPr>
          <w:rFonts w:ascii="Times New Roman" w:hAnsi="Times New Roman" w:eastAsia="宋体"/>
          <w:b w:val="0"/>
          <w:sz w:val="24"/>
        </w:rPr>
        <w:t>4. 全国大学生创新年会认定：参加展示按国家级三等奖奖励，获奖按一等奖奖励。</w:t>
      </w:r>
    </w:p>
    <w:p>
      <w:pPr>
        <w:spacing w:after="80" w:lineRule="auto" w:line="360"/>
        <w:ind w:firstLine="482"/>
        <w:jc w:val="both"/>
      </w:pPr>
      <w:r>
        <w:rPr>
          <w:rFonts w:ascii="Times New Roman" w:hAnsi="Times New Roman" w:eastAsia="宋体"/>
          <w:b w:val="0"/>
          <w:sz w:val="24"/>
        </w:rPr>
        <w:t>5. 国家级 B 类竞赛省级选拔赛或预赛认定：国家级 B 类竞赛如举办省级选拔赛或预赛，且发文公布并颁发证书的，可认定为省级竞赛项目。</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