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文化与传媒学院2026 年推免生推免考核实施方案及资格</w:t>
      </w:r>
    </w:p>
    <w:p>
      <w:pPr>
        <w:spacing w:after="80" w:lineRule="auto" w:line="360"/>
        <w:ind w:firstLine="482"/>
        <w:jc w:val="both"/>
      </w:pPr>
      <w:r>
        <w:rPr>
          <w:rFonts w:ascii="Times New Roman" w:hAnsi="Times New Roman" w:eastAsia="宋体"/>
          <w:b w:val="0"/>
          <w:sz w:val="24"/>
        </w:rPr>
        <w:t>文化与传媒学院2026年推免生推免考核实施方案及资格评定考生入围名单公示（第二批）</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一、资格审查要求及组织流程安排</w:t>
      </w:r>
    </w:p>
    <w:p>
      <w:pPr>
        <w:spacing w:after="80" w:lineRule="auto" w:line="360"/>
        <w:ind w:firstLine="482"/>
        <w:jc w:val="both"/>
      </w:pPr>
      <w:r>
        <w:rPr>
          <w:rFonts w:ascii="Times New Roman" w:hAnsi="Times New Roman" w:eastAsia="宋体"/>
          <w:b w:val="0"/>
          <w:sz w:val="24"/>
        </w:rPr>
        <w:t>资格审查时完成对考生的人脸比对。</w:t>
      </w:r>
    </w:p>
    <w:p>
      <w:pPr>
        <w:spacing w:after="80" w:lineRule="auto" w:line="360"/>
        <w:ind w:firstLine="482"/>
        <w:jc w:val="both"/>
      </w:pPr>
      <w:r>
        <w:rPr>
          <w:rFonts w:ascii="Times New Roman" w:hAnsi="Times New Roman" w:eastAsia="宋体"/>
          <w:b w:val="0"/>
          <w:sz w:val="24"/>
        </w:rPr>
        <w:t>1. 资格审查材料清单及要求</w:t>
      </w:r>
    </w:p>
    <w:p>
      <w:pPr>
        <w:spacing w:after="80" w:lineRule="auto" w:line="360"/>
        <w:ind w:firstLine="482"/>
        <w:jc w:val="both"/>
      </w:pPr>
      <w:r>
        <w:rPr>
          <w:rFonts w:ascii="Times New Roman" w:hAnsi="Times New Roman" w:eastAsia="宋体"/>
          <w:b w:val="0"/>
          <w:sz w:val="24"/>
        </w:rPr>
        <w:t>材料清单参照如下（1-4项必备）：</w:t>
      </w:r>
    </w:p>
    <w:p>
      <w:pPr>
        <w:spacing w:after="80" w:lineRule="auto" w:line="360"/>
        <w:ind w:firstLine="482"/>
        <w:jc w:val="both"/>
      </w:pPr>
      <w:r>
        <w:rPr>
          <w:rFonts w:ascii="Times New Roman" w:hAnsi="Times New Roman" w:eastAsia="宋体"/>
          <w:b w:val="0"/>
          <w:sz w:val="24"/>
        </w:rPr>
        <w:t>(1) 加盖公章后的《申请表》（报名通知中已发放）及《思想政治素质和品德考核表》（报名通知中已发放）</w:t>
      </w:r>
    </w:p>
    <w:p>
      <w:pPr>
        <w:spacing w:after="80" w:lineRule="auto" w:line="360"/>
        <w:ind w:firstLine="482"/>
        <w:jc w:val="both"/>
      </w:pPr>
      <w:r>
        <w:rPr>
          <w:rFonts w:ascii="Times New Roman" w:hAnsi="Times New Roman" w:eastAsia="宋体"/>
          <w:b w:val="0"/>
          <w:sz w:val="24"/>
        </w:rPr>
        <w:t>(2) 有效期内且每学期均注册的学生证、有效期内的二代身份证原件（备查）及复印件</w:t>
      </w:r>
    </w:p>
    <w:p>
      <w:pPr>
        <w:spacing w:after="80" w:lineRule="auto" w:line="360"/>
        <w:ind w:firstLine="482"/>
        <w:jc w:val="both"/>
      </w:pPr>
      <w:r>
        <w:rPr>
          <w:rFonts w:ascii="Times New Roman" w:hAnsi="Times New Roman" w:eastAsia="宋体"/>
          <w:b w:val="0"/>
          <w:sz w:val="24"/>
        </w:rPr>
        <w:t>(3) 至目前为止的所有本科成绩单原件一份，须加盖所在学校教务部门公章</w:t>
      </w:r>
    </w:p>
    <w:p>
      <w:pPr>
        <w:spacing w:after="80" w:lineRule="auto" w:line="360"/>
        <w:ind w:firstLine="482"/>
        <w:jc w:val="both"/>
      </w:pPr>
      <w:r>
        <w:rPr>
          <w:rFonts w:ascii="Times New Roman" w:hAnsi="Times New Roman" w:eastAsia="宋体"/>
          <w:b w:val="0"/>
          <w:sz w:val="24"/>
        </w:rPr>
        <w:t>(4) 大学英语四、六级考试证书或其他英语水平成绩证明的原件（备查）及复印件</w:t>
      </w:r>
    </w:p>
    <w:p>
      <w:pPr>
        <w:spacing w:after="80" w:lineRule="auto" w:line="360"/>
        <w:ind w:firstLine="482"/>
        <w:jc w:val="both"/>
      </w:pPr>
      <w:r>
        <w:rPr>
          <w:rFonts w:ascii="Times New Roman" w:hAnsi="Times New Roman" w:eastAsia="宋体"/>
          <w:b w:val="0"/>
          <w:sz w:val="24"/>
        </w:rPr>
        <w:t>(5) 学术科研成果（发表的论文、出版的专著或承担的课题结项书等）及获奖证书原件（备查）及复印件（如有）</w:t>
      </w:r>
    </w:p>
    <w:p>
      <w:pPr>
        <w:spacing w:after="80" w:lineRule="auto" w:line="360"/>
        <w:ind w:firstLine="482"/>
        <w:jc w:val="both"/>
      </w:pPr>
      <w:r>
        <w:rPr>
          <w:rFonts w:ascii="Times New Roman" w:hAnsi="Times New Roman" w:eastAsia="宋体"/>
          <w:b w:val="0"/>
          <w:sz w:val="24"/>
        </w:rPr>
        <w:t>(6) 《诚信复试承诺书》（已在报名通知中发放）（如学院已在报名时收取，以学院的要求为准）</w:t>
      </w:r>
    </w:p>
    <w:p>
      <w:pPr>
        <w:spacing w:after="80" w:lineRule="auto" w:line="360"/>
        <w:ind w:firstLine="482"/>
        <w:jc w:val="both"/>
      </w:pPr>
      <w:r>
        <w:rPr>
          <w:rFonts w:ascii="Times New Roman" w:hAnsi="Times New Roman" w:eastAsia="宋体"/>
          <w:b w:val="0"/>
          <w:sz w:val="24"/>
        </w:rPr>
        <w:t>其中（1）（6）收取原件，（2）（3）（4）原件备查。</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 未按要求提交材料参加资格审查或资格审查未通过的考生不准予面试。</w:t>
      </w:r>
    </w:p>
    <w:p>
      <w:pPr>
        <w:spacing w:after="80" w:lineRule="auto" w:line="360"/>
        <w:ind w:firstLine="482"/>
        <w:jc w:val="both"/>
      </w:pPr>
      <w:r>
        <w:rPr>
          <w:rFonts w:ascii="Times New Roman" w:hAnsi="Times New Roman" w:eastAsia="宋体"/>
          <w:b w:val="0"/>
          <w:sz w:val="24"/>
        </w:rPr>
        <w:t>2. 对于报考时提供虚假信息或资格审查时提供虚假证明材料者，一经查验，立即取消其复试或录取资格。</w:t>
      </w:r>
    </w:p>
    <w:p>
      <w:pPr>
        <w:spacing w:after="80" w:lineRule="auto" w:line="360"/>
        <w:ind w:firstLine="482"/>
        <w:jc w:val="both"/>
      </w:pPr>
      <w:r>
        <w:rPr>
          <w:rFonts w:ascii="Times New Roman" w:hAnsi="Times New Roman" w:eastAsia="宋体"/>
          <w:b w:val="0"/>
          <w:sz w:val="24"/>
        </w:rPr>
        <w:t>2. 资格审核时间、地点安排</w:t>
      </w:r>
    </w:p>
    <w:p>
      <w:pPr>
        <w:spacing w:after="80" w:lineRule="auto" w:line="360"/>
        <w:ind w:firstLine="482"/>
        <w:jc w:val="both"/>
      </w:pPr>
      <w:r>
        <w:rPr>
          <w:rFonts w:ascii="Times New Roman" w:hAnsi="Times New Roman" w:eastAsia="宋体"/>
          <w:b w:val="0"/>
          <w:sz w:val="24"/>
        </w:rPr>
        <w:t>时间：10月10日（周五）上午9:00-12:00</w:t>
      </w:r>
    </w:p>
    <w:p>
      <w:pPr>
        <w:spacing w:after="80" w:lineRule="auto" w:line="360"/>
        <w:ind w:firstLine="482"/>
        <w:jc w:val="both"/>
      </w:pPr>
      <w:r>
        <w:rPr>
          <w:rFonts w:ascii="Times New Roman" w:hAnsi="Times New Roman" w:eastAsia="宋体"/>
          <w:b w:val="0"/>
          <w:sz w:val="24"/>
        </w:rPr>
        <w:t>地点：沙河校区学院13号楼108室（新闻与传播）</w:t>
      </w:r>
    </w:p>
    <w:p>
      <w:pPr>
        <w:spacing w:before="160" w:after="80" w:lineRule="auto" w:line="360"/>
        <w:jc w:val="left"/>
      </w:pPr>
      <w:r>
        <w:rPr>
          <w:rFonts w:ascii="Times New Roman" w:hAnsi="Times New Roman" w:eastAsia="宋体"/>
          <w:b/>
          <w:sz w:val="28"/>
        </w:rPr>
        <w:t>二、复试考核组织流程安排</w:t>
      </w:r>
    </w:p>
    <w:p>
      <w:pPr>
        <w:spacing w:after="80" w:lineRule="auto" w:line="360"/>
        <w:ind w:firstLine="482"/>
        <w:jc w:val="both"/>
      </w:pPr>
      <w:r>
        <w:rPr>
          <w:rFonts w:ascii="Times New Roman" w:hAnsi="Times New Roman" w:eastAsia="宋体"/>
          <w:b w:val="0"/>
          <w:sz w:val="24"/>
        </w:rPr>
        <w:t>(1) 专业潜质面试、外语听说测试的时间及考生安排</w:t>
      </w:r>
    </w:p>
    <w:p>
      <w:pPr>
        <w:spacing w:after="80" w:lineRule="auto" w:line="360"/>
        <w:ind w:firstLine="482"/>
        <w:jc w:val="both"/>
      </w:pPr>
      <w:r>
        <w:rPr>
          <w:rFonts w:ascii="Times New Roman" w:hAnsi="Times New Roman" w:eastAsia="宋体"/>
          <w:b w:val="0"/>
          <w:sz w:val="24"/>
        </w:rPr>
        <w:t>面试时间：2025年10月10日（周五）下午14:00-18:00，包括新闻与传播专业。</w:t>
      </w:r>
    </w:p>
    <w:p>
      <w:pPr>
        <w:spacing w:after="80" w:lineRule="auto" w:line="360"/>
        <w:ind w:firstLine="482"/>
        <w:jc w:val="both"/>
      </w:pPr>
      <w:r>
        <w:rPr>
          <w:rFonts w:ascii="Times New Roman" w:hAnsi="Times New Roman" w:eastAsia="宋体"/>
          <w:b w:val="0"/>
          <w:sz w:val="24"/>
        </w:rPr>
        <w:t>面试地点：新闻与传播组：沙河校区13号楼一层108室。</w:t>
      </w:r>
    </w:p>
    <w:p>
      <w:pPr>
        <w:spacing w:after="80" w:lineRule="auto" w:line="360"/>
        <w:ind w:firstLine="482"/>
        <w:jc w:val="both"/>
      </w:pPr>
      <w:r>
        <w:rPr>
          <w:rFonts w:ascii="Times New Roman" w:hAnsi="Times New Roman" w:eastAsia="宋体"/>
          <w:b w:val="0"/>
          <w:sz w:val="24"/>
        </w:rPr>
        <w:t>候场地点：沙河校区13号楼一层116室。</w:t>
      </w:r>
    </w:p>
    <w:p>
      <w:pPr>
        <w:spacing w:after="80" w:lineRule="auto" w:line="360"/>
        <w:ind w:firstLine="482"/>
        <w:jc w:val="both"/>
      </w:pPr>
      <w:r>
        <w:rPr>
          <w:rFonts w:ascii="Times New Roman" w:hAnsi="Times New Roman" w:eastAsia="宋体"/>
          <w:b w:val="0"/>
          <w:sz w:val="24"/>
        </w:rPr>
        <w:t>面试顺序：在学院领导和纪检人员的监督下，由面试秘书考前随机抽签决定考生面试顺序，并于当天在面试候场教室现场公布。所有考生需于提前30分钟（即13:30）进入候场教室。</w:t>
      </w:r>
    </w:p>
    <w:p>
      <w:pPr>
        <w:spacing w:after="80" w:lineRule="auto" w:line="360"/>
        <w:ind w:firstLine="482"/>
        <w:jc w:val="both"/>
      </w:pPr>
      <w:r>
        <w:rPr>
          <w:rFonts w:ascii="Times New Roman" w:hAnsi="Times New Roman" w:eastAsia="宋体"/>
          <w:b w:val="0"/>
          <w:sz w:val="24"/>
        </w:rPr>
        <w:t>面试方式：专业潜质面试、外语听说测试均建立题库组成套题，考生从套题中随机抽取试题并作答。面试小组根据答题情况进行评分。专业潜质面试时间为15分钟，英语听说测试时间为5分钟。</w:t>
      </w:r>
    </w:p>
    <w:p>
      <w:pPr>
        <w:spacing w:after="80" w:lineRule="auto" w:line="360"/>
        <w:ind w:firstLine="482"/>
        <w:jc w:val="both"/>
      </w:pPr>
      <w:r>
        <w:rPr>
          <w:rFonts w:ascii="Times New Roman" w:hAnsi="Times New Roman" w:eastAsia="宋体"/>
          <w:b w:val="0"/>
          <w:sz w:val="24"/>
        </w:rPr>
        <w:t>(2) 计分办法</w:t>
      </w:r>
    </w:p>
    <w:p>
      <w:pPr>
        <w:spacing w:after="80" w:lineRule="auto" w:line="360"/>
        <w:ind w:firstLine="482"/>
        <w:jc w:val="both"/>
      </w:pPr>
      <w:r>
        <w:rPr>
          <w:rFonts w:ascii="Times New Roman" w:hAnsi="Times New Roman" w:eastAsia="宋体"/>
          <w:b w:val="0"/>
          <w:sz w:val="24"/>
        </w:rPr>
        <w:t>考核成绩（满分100分）=专业潜质总成绩（满分100分）×90%+外语听说能力测试成绩（满分10分）。</w:t>
      </w:r>
    </w:p>
    <w:p>
      <w:pPr>
        <w:spacing w:before="160" w:after="80" w:lineRule="auto" w:line="360"/>
        <w:jc w:val="left"/>
      </w:pPr>
      <w:r>
        <w:rPr>
          <w:rFonts w:ascii="Times New Roman" w:hAnsi="Times New Roman" w:eastAsia="宋体"/>
          <w:b/>
          <w:sz w:val="28"/>
        </w:rPr>
        <w:t>三、学院其他需要说明的情况</w:t>
      </w:r>
    </w:p>
    <w:p>
      <w:pPr>
        <w:spacing w:after="80" w:lineRule="auto" w:line="360"/>
        <w:ind w:firstLine="482"/>
        <w:jc w:val="both"/>
      </w:pPr>
      <w:r>
        <w:rPr>
          <w:rFonts w:ascii="Times New Roman" w:hAnsi="Times New Roman" w:eastAsia="宋体"/>
          <w:b w:val="0"/>
          <w:sz w:val="24"/>
        </w:rPr>
        <w:t>特别提示</w:t>
      </w:r>
    </w:p>
    <w:p>
      <w:pPr>
        <w:spacing w:after="80" w:lineRule="auto" w:line="360"/>
        <w:ind w:firstLine="482"/>
        <w:jc w:val="both"/>
      </w:pPr>
      <w:r>
        <w:rPr>
          <w:rFonts w:ascii="Times New Roman" w:hAnsi="Times New Roman" w:eastAsia="宋体"/>
          <w:b w:val="0"/>
          <w:sz w:val="24"/>
        </w:rPr>
        <w:t>1. 考生须遵守《诚信复试承诺书》相关规定，考生在候考室和考场内请使手机处于关机状态，请勿在本专业所有考生面试全部结束前泄露考题和与他人交流面试内容。考生出现违反相关规定或其他违纪违法行为，我校将按相关规定予以对应处理。轻则取消复试成绩，记入《国家教育考试考生诚信档案》，并通知考生所在单位，记入考生人事档案；情节严重，如替考、组织作弊等，交由公安机关依照《刑法修正案九》等相关法律处理。</w:t>
      </w:r>
    </w:p>
    <w:p>
      <w:pPr>
        <w:spacing w:after="80" w:lineRule="auto" w:line="360"/>
        <w:ind w:firstLine="482"/>
        <w:jc w:val="both"/>
      </w:pPr>
      <w:r>
        <w:rPr>
          <w:rFonts w:ascii="Times New Roman" w:hAnsi="Times New Roman" w:eastAsia="宋体"/>
          <w:b w:val="0"/>
          <w:sz w:val="24"/>
        </w:rPr>
        <w:t>2. 复试结果由研究生院统一发布。</w:t>
      </w:r>
    </w:p>
    <w:p>
      <w:pPr>
        <w:spacing w:after="80" w:lineRule="auto" w:line="360"/>
        <w:ind w:firstLine="482"/>
        <w:jc w:val="both"/>
      </w:pPr>
      <w:r>
        <w:rPr>
          <w:rFonts w:ascii="Times New Roman" w:hAnsi="Times New Roman" w:eastAsia="宋体"/>
          <w:b w:val="0"/>
          <w:sz w:val="24"/>
        </w:rPr>
        <w:t>3. 按照成绩由高到低在接收名额内以此录取，考生请在教育部推免服务系统志愿填报开放前及时登录中央财经大学研究生院网站查看学校录取工作流程及考核结果。</w:t>
      </w:r>
    </w:p>
    <w:p>
      <w:pPr>
        <w:spacing w:after="80" w:lineRule="auto" w:line="360"/>
        <w:ind w:firstLine="482"/>
        <w:jc w:val="both"/>
      </w:pPr>
      <w:r>
        <w:rPr>
          <w:rFonts w:ascii="Times New Roman" w:hAnsi="Times New Roman" w:eastAsia="宋体"/>
          <w:b w:val="0"/>
          <w:sz w:val="24"/>
        </w:rPr>
        <w:t>小提醒</w:t>
      </w:r>
    </w:p>
    <w:p>
      <w:pPr>
        <w:spacing w:after="80" w:lineRule="auto" w:line="360"/>
        <w:ind w:firstLine="482"/>
        <w:jc w:val="both"/>
      </w:pPr>
      <w:r>
        <w:rPr>
          <w:rFonts w:ascii="Times New Roman" w:hAnsi="Times New Roman" w:eastAsia="宋体"/>
          <w:b w:val="0"/>
          <w:sz w:val="24"/>
        </w:rPr>
        <w:t>1. 推免考核期间，考生可凭身份证通过学校门岗。</w:t>
      </w:r>
    </w:p>
    <w:p>
      <w:pPr>
        <w:spacing w:after="80" w:lineRule="auto" w:line="360"/>
        <w:ind w:firstLine="482"/>
        <w:jc w:val="both"/>
      </w:pPr>
      <w:r>
        <w:rPr>
          <w:rFonts w:ascii="Times New Roman" w:hAnsi="Times New Roman" w:eastAsia="宋体"/>
          <w:b w:val="0"/>
          <w:sz w:val="24"/>
        </w:rPr>
        <w:t>2. 面试考核时请同学自备5份《个人素质情况说明》纸质版（自拟格式不限，包括但不限于资格审查材料），现场分发给考官作为参考，完成面试后将所有个人材料带走。</w:t>
      </w:r>
    </w:p>
    <w:p>
      <w:pPr>
        <w:spacing w:before="160" w:after="80" w:lineRule="auto" w:line="360"/>
        <w:jc w:val="left"/>
      </w:pPr>
      <w:r>
        <w:rPr>
          <w:rFonts w:ascii="Times New Roman" w:hAnsi="Times New Roman" w:eastAsia="宋体"/>
          <w:b/>
          <w:sz w:val="28"/>
        </w:rPr>
        <w:t>四、咨询和联系方式</w:t>
      </w:r>
    </w:p>
    <w:p>
      <w:pPr>
        <w:spacing w:after="80" w:lineRule="auto" w:line="360"/>
        <w:ind w:firstLine="482"/>
        <w:jc w:val="both"/>
      </w:pPr>
      <w:r>
        <w:rPr>
          <w:rFonts w:ascii="Times New Roman" w:hAnsi="Times New Roman" w:eastAsia="宋体"/>
          <w:b w:val="0"/>
          <w:sz w:val="24"/>
        </w:rPr>
        <w:t>文化与传媒学院研究生工作办公室地址：沙河校区学院13号楼二层229办公室。</w:t>
      </w:r>
    </w:p>
    <w:p>
      <w:pPr>
        <w:spacing w:after="80" w:lineRule="auto" w:line="360"/>
        <w:ind w:firstLine="482"/>
        <w:jc w:val="both"/>
      </w:pPr>
      <w:r>
        <w:rPr>
          <w:rFonts w:ascii="Times New Roman" w:hAnsi="Times New Roman" w:eastAsia="宋体"/>
          <w:b w:val="0"/>
          <w:sz w:val="24"/>
        </w:rPr>
        <w:t>工作时间咨询电话：61776085</w:t>
      </w:r>
    </w:p>
    <w:p>
      <w:pPr>
        <w:spacing w:after="80" w:lineRule="auto" w:line="360"/>
        <w:ind w:firstLine="482"/>
        <w:jc w:val="both"/>
      </w:pPr>
      <w:r>
        <w:rPr>
          <w:rFonts w:ascii="Times New Roman" w:hAnsi="Times New Roman" w:eastAsia="宋体"/>
          <w:b w:val="0"/>
          <w:sz w:val="24"/>
        </w:rPr>
        <w:t>咨询邮箱：boyan516@126.com</w:t>
      </w:r>
    </w:p>
    <w:p>
      <w:pPr>
        <w:spacing w:after="80" w:lineRule="auto" w:line="360"/>
        <w:ind w:firstLine="482"/>
        <w:jc w:val="both"/>
      </w:pPr>
      <w:r>
        <w:rPr>
          <w:rFonts w:ascii="Times New Roman" w:hAnsi="Times New Roman" w:eastAsia="宋体"/>
          <w:b w:val="0"/>
          <w:sz w:val="24"/>
        </w:rPr>
        <w:t>文化与传媒学院2026年推免生推免考核资格评定考生入围名单</w:t>
      </w:r>
    </w:p>
    <w:p>
      <w:pPr>
        <w:spacing w:after="80" w:lineRule="auto" w:line="360"/>
        <w:ind w:firstLine="482"/>
        <w:jc w:val="both"/>
      </w:pPr>
      <w:r>
        <w:rPr>
          <w:rFonts w:ascii="Times New Roman" w:hAnsi="Times New Roman" w:eastAsia="宋体"/>
          <w:b w:val="0"/>
          <w:sz w:val="24"/>
        </w:rPr>
        <w:t>文化与传媒学院2026年推免生推免考核（第二批）生源质量较高。经过初步资格评定打分，按照学校研究生院的规定，现将取得文化与传媒学院2026年推免生推免资格评定（第二批）考生入围名单公布如下。请取得资格同学珍惜机会，按时提交资格审查材料并参加面试。</w:t>
      </w:r>
    </w:p>
    <w:p>
      <w:pPr>
        <w:spacing w:after="80" w:lineRule="auto" w:line="360"/>
        <w:ind w:firstLine="482"/>
        <w:jc w:val="both"/>
      </w:pPr>
      <w:r>
        <w:rPr>
          <w:rFonts w:ascii="Times New Roman" w:hAnsi="Times New Roman" w:eastAsia="宋体"/>
          <w:b w:val="0"/>
          <w:sz w:val="24"/>
        </w:rPr>
        <w:t>新闻与传播</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报名号</w:t>
            </w:r>
          </w:p>
        </w:tc>
        <w:tc>
          <w:tcPr>
            <w:tcW w:type="dxa" w:w="1727"/>
          </w:tcPr>
          <w:p>
            <w:pPr>
              <w:spacing w:after="20" w:before="20"/>
            </w:pPr>
            <w:r/>
            <w:r>
              <w:rPr>
                <w:rFonts w:ascii="Times New Roman" w:hAnsi="Times New Roman" w:eastAsia="宋体"/>
                <w:b/>
                <w:sz w:val="21"/>
              </w:rPr>
              <w:t>姓名</w:t>
            </w:r>
          </w:p>
        </w:tc>
        <w:tc>
          <w:tcPr>
            <w:tcW w:type="dxa" w:w="1727"/>
          </w:tcPr>
          <w:p>
            <w:pPr>
              <w:spacing w:after="20" w:before="20"/>
            </w:pPr>
            <w:r/>
            <w:r>
              <w:rPr>
                <w:rFonts w:ascii="Times New Roman" w:hAnsi="Times New Roman" w:eastAsia="宋体"/>
                <w:b/>
                <w:sz w:val="21"/>
              </w:rPr>
              <w:t>报考专业</w:t>
            </w:r>
          </w:p>
        </w:tc>
        <w:tc>
          <w:tcPr>
            <w:tcW w:type="dxa" w:w="1727"/>
          </w:tcPr>
          <w:p>
            <w:pPr>
              <w:spacing w:after="20" w:before="20"/>
            </w:pPr>
            <w:r/>
            <w:r>
              <w:rPr>
                <w:rFonts w:ascii="Times New Roman" w:hAnsi="Times New Roman" w:eastAsia="宋体"/>
                <w:b/>
                <w:sz w:val="21"/>
              </w:rPr>
              <w:t>结果</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20266</w:t>
            </w:r>
          </w:p>
        </w:tc>
        <w:tc>
          <w:tcPr>
            <w:tcW w:type="dxa" w:w="1727"/>
          </w:tcPr>
          <w:p>
            <w:pPr>
              <w:spacing w:after="20" w:before="20"/>
            </w:pPr>
            <w:r/>
            <w:r>
              <w:rPr>
                <w:rFonts w:ascii="Times New Roman" w:hAnsi="Times New Roman" w:eastAsia="宋体"/>
                <w:b w:val="0"/>
                <w:sz w:val="21"/>
              </w:rPr>
              <w:t>于小雅</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24384</w:t>
            </w:r>
          </w:p>
        </w:tc>
        <w:tc>
          <w:tcPr>
            <w:tcW w:type="dxa" w:w="1727"/>
          </w:tcPr>
          <w:p>
            <w:pPr>
              <w:spacing w:after="20" w:before="20"/>
            </w:pPr>
            <w:r/>
            <w:r>
              <w:rPr>
                <w:rFonts w:ascii="Times New Roman" w:hAnsi="Times New Roman" w:eastAsia="宋体"/>
                <w:b w:val="0"/>
                <w:sz w:val="21"/>
              </w:rPr>
              <w:t>全佳</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24400</w:t>
            </w:r>
          </w:p>
        </w:tc>
        <w:tc>
          <w:tcPr>
            <w:tcW w:type="dxa" w:w="1727"/>
          </w:tcPr>
          <w:p>
            <w:pPr>
              <w:spacing w:after="20" w:before="20"/>
            </w:pPr>
            <w:r/>
            <w:r>
              <w:rPr>
                <w:rFonts w:ascii="Times New Roman" w:hAnsi="Times New Roman" w:eastAsia="宋体"/>
                <w:b w:val="0"/>
                <w:sz w:val="21"/>
              </w:rPr>
              <w:t>林靓娜</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24397</w:t>
            </w:r>
          </w:p>
        </w:tc>
        <w:tc>
          <w:tcPr>
            <w:tcW w:type="dxa" w:w="1727"/>
          </w:tcPr>
          <w:p>
            <w:pPr>
              <w:spacing w:after="20" w:before="20"/>
            </w:pPr>
            <w:r/>
            <w:r>
              <w:rPr>
                <w:rFonts w:ascii="Times New Roman" w:hAnsi="Times New Roman" w:eastAsia="宋体"/>
                <w:b w:val="0"/>
                <w:sz w:val="21"/>
              </w:rPr>
              <w:t>刘祎晨</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24402</w:t>
            </w:r>
          </w:p>
        </w:tc>
        <w:tc>
          <w:tcPr>
            <w:tcW w:type="dxa" w:w="1727"/>
          </w:tcPr>
          <w:p>
            <w:pPr>
              <w:spacing w:after="20" w:before="20"/>
            </w:pPr>
            <w:r/>
            <w:r>
              <w:rPr>
                <w:rFonts w:ascii="Times New Roman" w:hAnsi="Times New Roman" w:eastAsia="宋体"/>
                <w:b w:val="0"/>
                <w:sz w:val="21"/>
              </w:rPr>
              <w:t>王佳瑶</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24401</w:t>
            </w:r>
          </w:p>
        </w:tc>
        <w:tc>
          <w:tcPr>
            <w:tcW w:type="dxa" w:w="1727"/>
          </w:tcPr>
          <w:p>
            <w:pPr>
              <w:spacing w:after="20" w:before="20"/>
            </w:pPr>
            <w:r/>
            <w:r>
              <w:rPr>
                <w:rFonts w:ascii="Times New Roman" w:hAnsi="Times New Roman" w:eastAsia="宋体"/>
                <w:b w:val="0"/>
                <w:sz w:val="21"/>
              </w:rPr>
              <w:t>姜晓雅</w:t>
            </w:r>
          </w:p>
        </w:tc>
        <w:tc>
          <w:tcPr>
            <w:tcW w:type="dxa" w:w="1727"/>
          </w:tcPr>
          <w:p>
            <w:pPr>
              <w:spacing w:after="20" w:before="20"/>
            </w:pPr>
            <w:r/>
            <w:r>
              <w:rPr>
                <w:rFonts w:ascii="Times New Roman" w:hAnsi="Times New Roman" w:eastAsia="宋体"/>
                <w:b w:val="0"/>
                <w:sz w:val="21"/>
              </w:rPr>
              <w:t>新闻与传播</w:t>
            </w:r>
          </w:p>
        </w:tc>
        <w:tc>
          <w:tcPr>
            <w:tcW w:type="dxa" w:w="1727"/>
          </w:tcPr>
          <w:p>
            <w:pPr>
              <w:spacing w:after="20" w:before="20"/>
            </w:pPr>
            <w:r/>
            <w:r>
              <w:rPr>
                <w:rFonts w:ascii="Times New Roman" w:hAnsi="Times New Roman" w:eastAsia="宋体"/>
                <w:b w:val="0"/>
                <w:sz w:val="21"/>
              </w:rPr>
              <w:t>入围</w:t>
            </w:r>
          </w:p>
        </w:tc>
      </w:tr>
    </w:tbl>
    <w:p>
      <w:pPr>
        <w:spacing w:after="80" w:lineRule="auto" w:line="360"/>
        <w:ind w:firstLine="482"/>
        <w:jc w:val="both"/>
      </w:pPr>
      <w:r>
        <w:rPr>
          <w:rFonts w:ascii="Times New Roman" w:hAnsi="Times New Roman" w:eastAsia="宋体"/>
          <w:b w:val="0"/>
          <w:sz w:val="24"/>
        </w:rPr>
        <w:t>请所有参加面试的考生于10月10日上午8:30前扫码入群，入群后更名为：姓名+报考专业。</w:t>
      </w:r>
    </w:p>
    <w:p>
      <w:pPr>
        <w:spacing w:after="80" w:lineRule="auto" w:line="360"/>
        <w:ind w:firstLine="482"/>
        <w:jc w:val="both"/>
      </w:pPr>
      <w:r>
        <w:rPr>
          <w:rFonts w:ascii="Times New Roman" w:hAnsi="Times New Roman" w:eastAsia="宋体"/>
          <w:b w:val="0"/>
          <w:sz w:val="24"/>
        </w:rPr>
        <w:t>注意：入围考生中有系统填报姓名输入有误者，依据报名号入群后尽快联系群内老师上报学校修改。</w:t>
      </w:r>
    </w:p>
    <w:p>
      <w:pPr>
        <w:spacing w:after="80" w:lineRule="auto" w:line="360"/>
        <w:ind w:firstLine="482"/>
        <w:jc w:val="both"/>
      </w:pPr>
      <w:r>
        <w:rPr>
          <w:rFonts w:ascii="Times New Roman" w:hAnsi="Times New Roman" w:eastAsia="宋体"/>
          <w:b w:val="0"/>
          <w:sz w:val="24"/>
        </w:rPr>
        <w:t>撰稿：窦泊言 审稿：戴俊骋</w:t>
      </w:r>
    </w:p>
    <w:p>
      <w:pPr>
        <w:spacing w:after="80" w:lineRule="auto" w:line="360"/>
        <w:ind w:firstLine="482"/>
        <w:jc w:val="both"/>
      </w:pPr>
      <w:r>
        <w:rPr>
          <w:rFonts w:ascii="Times New Roman" w:hAnsi="Times New Roman" w:eastAsia="宋体"/>
          <w:b w:val="0"/>
          <w:sz w:val="24"/>
        </w:rPr>
        <w:t>编辑：窦泊言 审核：朱飞</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