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生命科学与农林学院推荐2026年优秀应届本科毕业生免试攻读硕士学位研究生实施细则</w:t>
      </w:r>
    </w:p>
    <w:p>
      <w:pPr>
        <w:spacing w:after="80" w:lineRule="auto" w:line="360"/>
        <w:ind w:firstLine="482"/>
        <w:jc w:val="both"/>
      </w:pPr>
      <w:r>
        <w:rPr>
          <w:rFonts w:ascii="Times New Roman" w:hAnsi="Times New Roman" w:eastAsia="宋体"/>
          <w:b w:val="0"/>
          <w:sz w:val="24"/>
        </w:rPr>
        <w:t>生命科学与农林学院推荐2026年优秀应届本科毕业生免试攻读硕士学位研究生实施细则</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一、推免工作组</w:t>
      </w:r>
    </w:p>
    <w:p>
      <w:pPr>
        <w:spacing w:after="80" w:lineRule="auto" w:line="360"/>
        <w:ind w:firstLine="482"/>
        <w:jc w:val="both"/>
      </w:pPr>
      <w:r>
        <w:rPr>
          <w:rFonts w:ascii="Times New Roman" w:hAnsi="Times New Roman" w:eastAsia="宋体"/>
          <w:b w:val="0"/>
          <w:sz w:val="24"/>
        </w:rPr>
        <w:t>1. 学院成立推免生工作领导小组，负责推免工作的组织、审核与监督，具体成员名单略。</w:t>
      </w:r>
    </w:p>
    <w:p>
      <w:pPr>
        <w:spacing w:before="160" w:after="80" w:lineRule="auto" w:line="360"/>
        <w:jc w:val="left"/>
      </w:pPr>
      <w:r>
        <w:rPr>
          <w:rFonts w:ascii="Times New Roman" w:hAnsi="Times New Roman" w:eastAsia="宋体"/>
          <w:b/>
          <w:sz w:val="28"/>
        </w:rPr>
        <w:t>二、推免生基本条件</w:t>
      </w:r>
    </w:p>
    <w:p>
      <w:pPr>
        <w:spacing w:after="80" w:lineRule="auto" w:line="360"/>
        <w:ind w:firstLine="482"/>
        <w:jc w:val="both"/>
      </w:pPr>
      <w:r>
        <w:rPr>
          <w:rFonts w:ascii="Times New Roman" w:hAnsi="Times New Roman" w:eastAsia="宋体"/>
          <w:b w:val="0"/>
          <w:sz w:val="24"/>
        </w:rPr>
        <w:t>1. 学校纳入国家普通本科招生计划录取的应届毕业生（不含专升本、第二学士学位），并能按时获得学士学位。</w:t>
      </w:r>
    </w:p>
    <w:p>
      <w:pPr>
        <w:spacing w:after="80" w:lineRule="auto" w:line="360"/>
        <w:ind w:firstLine="482"/>
        <w:jc w:val="both"/>
      </w:pPr>
      <w:r>
        <w:rPr>
          <w:rFonts w:ascii="Times New Roman" w:hAnsi="Times New Roman" w:eastAsia="宋体"/>
          <w:b w:val="0"/>
          <w:sz w:val="24"/>
        </w:rPr>
        <w:t>2. 坚持以德为先、能力为重、全面发展，具有高尚的爱国主义情操和集体主义精神，社会主义信念坚定，强烈社会责任感，遵纪守法，积极向上，身心健康。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勤奋学习，刻苦钻研，成绩优秀，学术研究兴趣浓厚，有较强的创新意识和创新能力。</w:t>
      </w:r>
    </w:p>
    <w:p>
      <w:pPr>
        <w:spacing w:after="80" w:lineRule="auto" w:line="360"/>
        <w:ind w:firstLine="482"/>
        <w:jc w:val="both"/>
      </w:pPr>
      <w:r>
        <w:rPr>
          <w:rFonts w:ascii="Times New Roman" w:hAnsi="Times New Roman" w:eastAsia="宋体"/>
          <w:b w:val="0"/>
          <w:sz w:val="24"/>
        </w:rPr>
        <w:t>4. 诚实守信，学风端正，无学术不端行为。</w:t>
      </w:r>
    </w:p>
    <w:p>
      <w:pPr>
        <w:spacing w:after="80" w:lineRule="auto" w:line="360"/>
        <w:ind w:firstLine="482"/>
        <w:jc w:val="both"/>
      </w:pPr>
      <w:r>
        <w:rPr>
          <w:rFonts w:ascii="Times New Roman" w:hAnsi="Times New Roman" w:eastAsia="宋体"/>
          <w:b w:val="0"/>
          <w:sz w:val="24"/>
        </w:rPr>
        <w:t>5. 全国大学英语等级考试CET4统考成绩在425分及以上或小语种考试成绩在60分及以上。</w:t>
      </w:r>
    </w:p>
    <w:p>
      <w:pPr>
        <w:spacing w:after="80" w:lineRule="auto" w:line="360"/>
        <w:ind w:firstLine="482"/>
        <w:jc w:val="both"/>
      </w:pPr>
      <w:r>
        <w:rPr>
          <w:rFonts w:ascii="Times New Roman" w:hAnsi="Times New Roman" w:eastAsia="宋体"/>
          <w:b w:val="0"/>
          <w:sz w:val="24"/>
        </w:rPr>
        <w:t>6. 学生前六学期必修课第一次正考加权平均成绩专业年级排名不低于前40%（必修课第一次正考未及格课程按0绩点转换）。</w:t>
      </w:r>
    </w:p>
    <w:p>
      <w:pPr>
        <w:spacing w:after="80" w:lineRule="auto" w:line="360"/>
        <w:ind w:firstLine="482"/>
        <w:jc w:val="both"/>
      </w:pPr>
      <w:r>
        <w:rPr>
          <w:rFonts w:ascii="Times New Roman" w:hAnsi="Times New Roman" w:eastAsia="宋体"/>
          <w:b w:val="0"/>
          <w:sz w:val="24"/>
        </w:rPr>
        <w:t>7. 学生在校期间德行素质、智力素质、发展素质排名的平均数位于专业年级前40%，体育成绩均达标（60分）。由学校派出交流学习满一学年的学生，按派出前在校学习期间综合测评参与排名。</w:t>
      </w:r>
    </w:p>
    <w:p>
      <w:pPr>
        <w:spacing w:after="80" w:lineRule="auto" w:line="360"/>
        <w:ind w:firstLine="482"/>
        <w:jc w:val="both"/>
      </w:pPr>
      <w:r>
        <w:rPr>
          <w:rFonts w:ascii="Times New Roman" w:hAnsi="Times New Roman" w:eastAsia="宋体"/>
          <w:b w:val="0"/>
          <w:sz w:val="24"/>
        </w:rPr>
        <w:t>8. 综合测评计算办法：每年排名平均数=（德行素质排名+智力素质排名+发展素质排名）/3；每年排名平均位次=每年排名平均数/当年应届专业年级总人数（百分数）；三年排名平均位次=每年排名平均位次总和/3。</w:t>
      </w:r>
    </w:p>
    <w:p>
      <w:pPr>
        <w:spacing w:before="160" w:after="80" w:lineRule="auto" w:line="360"/>
        <w:jc w:val="left"/>
      </w:pPr>
      <w:r>
        <w:rPr>
          <w:rFonts w:ascii="Times New Roman" w:hAnsi="Times New Roman" w:eastAsia="宋体"/>
          <w:b/>
          <w:sz w:val="28"/>
        </w:rPr>
        <w:t>三、推荐免试指标分配</w:t>
      </w:r>
    </w:p>
    <w:p>
      <w:pPr>
        <w:spacing w:after="80" w:lineRule="auto" w:line="360"/>
        <w:ind w:firstLine="482"/>
        <w:jc w:val="both"/>
      </w:pPr>
      <w:r>
        <w:rPr>
          <w:rFonts w:ascii="Times New Roman" w:hAnsi="Times New Roman" w:eastAsia="宋体"/>
          <w:b w:val="0"/>
          <w:sz w:val="24"/>
        </w:rPr>
        <w:t>1. 推免生指标共计49名，其中职教本科单列6个名额（每个职教本科专业各2个），普通本科43个名额。</w:t>
      </w:r>
    </w:p>
    <w:p>
      <w:pPr>
        <w:spacing w:after="80" w:lineRule="auto" w:line="360"/>
        <w:ind w:firstLine="482"/>
        <w:jc w:val="both"/>
      </w:pPr>
      <w:r>
        <w:rPr>
          <w:rFonts w:ascii="Times New Roman" w:hAnsi="Times New Roman" w:eastAsia="宋体"/>
          <w:b w:val="0"/>
          <w:sz w:val="24"/>
        </w:rPr>
        <w:t>2. 普通本科名额按各专业在校应届本科生人数分配，国家一流专业建设点农学、生物技术专业各增量2个名额，省级一流专业建设点生物工程、食品科学与工程专业各增量1个名额。</w:t>
      </w:r>
    </w:p>
    <w:p>
      <w:pPr>
        <w:spacing w:after="80" w:lineRule="auto" w:line="360"/>
        <w:ind w:firstLine="482"/>
        <w:jc w:val="both"/>
      </w:pPr>
      <w:r>
        <w:rPr>
          <w:rFonts w:ascii="Times New Roman" w:hAnsi="Times New Roman" w:eastAsia="宋体"/>
          <w:b w:val="0"/>
          <w:sz w:val="24"/>
        </w:rPr>
        <w:t>3. 各专业指标分配：动物科学专业4名，农学专业8名，园艺专业3名，生物技术专业8名，生物工程专业6名，食品科学与工程专业6名，制药工程专业8名；动物科学职教本科专业2名，农学职教本科专业2名，园艺职教本科专业2名。</w:t>
      </w:r>
    </w:p>
    <w:p>
      <w:pPr>
        <w:spacing w:before="160" w:after="80" w:lineRule="auto" w:line="360"/>
        <w:jc w:val="left"/>
      </w:pPr>
      <w:r>
        <w:rPr>
          <w:rFonts w:ascii="Times New Roman" w:hAnsi="Times New Roman" w:eastAsia="宋体"/>
          <w:b/>
          <w:sz w:val="28"/>
        </w:rPr>
        <w:t>四、拟推免生申请、排序与名单确定</w:t>
      </w:r>
    </w:p>
    <w:p>
      <w:pPr>
        <w:spacing w:after="80" w:lineRule="auto" w:line="360"/>
        <w:ind w:firstLine="482"/>
        <w:jc w:val="both"/>
      </w:pPr>
      <w:r>
        <w:rPr>
          <w:rFonts w:ascii="Times New Roman" w:hAnsi="Times New Roman" w:eastAsia="宋体"/>
          <w:b w:val="0"/>
          <w:sz w:val="24"/>
        </w:rPr>
        <w:t>1. 绩点排名及公示：学生前六学期必修课第一次正考加权平均成绩绩点专业年级排名前40%已于9月3-5日在学院网上公示。</w:t>
      </w:r>
    </w:p>
    <w:p>
      <w:pPr>
        <w:spacing w:after="80" w:lineRule="auto" w:line="360"/>
        <w:ind w:firstLine="482"/>
        <w:jc w:val="both"/>
      </w:pPr>
      <w:r>
        <w:rPr>
          <w:rFonts w:ascii="Times New Roman" w:hAnsi="Times New Roman" w:eastAsia="宋体"/>
          <w:b w:val="0"/>
          <w:sz w:val="24"/>
        </w:rPr>
        <w:t>2. 推免生申请：学生在2025年9月9日12:00前将申请材料递交至学院教学科研办公室（东7A317），填写《普通推免生申请表》和《在校期间业绩简表》，提交签字申请表及相应证明材料原件、复印件（1份），所有证明材料扫描件和附件《生命科学与农林学院2026年推荐免试攻读硕士研究生推免生评统计表》电子稿以“班级+姓名+学号”命名，发送至邮箱：695489842@qq.com。所有成果证明材料时间限定在2025年9月9日12:00前发表或颁布。</w:t>
      </w:r>
    </w:p>
    <w:p>
      <w:pPr>
        <w:spacing w:after="80" w:lineRule="auto" w:line="360"/>
        <w:ind w:firstLine="482"/>
        <w:jc w:val="both"/>
      </w:pPr>
      <w:r>
        <w:rPr>
          <w:rFonts w:ascii="Times New Roman" w:hAnsi="Times New Roman" w:eastAsia="宋体"/>
          <w:b w:val="0"/>
          <w:sz w:val="24"/>
        </w:rPr>
        <w:t>3. 推免生专业综合得分计分办法：专业综合得分=必修课第一次正考加权平均成绩＋优先条件加分（加分上限5分）；必修课加权平均成绩=（必修课第一次正考平均学分绩点－1）×10＋60。</w:t>
      </w:r>
    </w:p>
    <w:p>
      <w:pPr>
        <w:spacing w:after="80" w:lineRule="auto" w:line="360"/>
        <w:ind w:firstLine="482"/>
        <w:jc w:val="both"/>
      </w:pPr>
      <w:r>
        <w:rPr>
          <w:rFonts w:ascii="Times New Roman" w:hAnsi="Times New Roman" w:eastAsia="宋体"/>
          <w:b w:val="0"/>
          <w:sz w:val="24"/>
        </w:rPr>
        <w:t>4. 推免生学生材料审核：由分管教学副院长牵头，各专业主任或教师代表（副高及以上）成立材料审核工作组，各毕业班专业班级学生代表参与监督，分团委书记、毕业班辅导员参加。审核时间：9月9日16:00-17:30，地点：东7A326。</w:t>
      </w:r>
    </w:p>
    <w:p>
      <w:pPr>
        <w:spacing w:after="80" w:lineRule="auto" w:line="360"/>
        <w:ind w:firstLine="482"/>
        <w:jc w:val="both"/>
      </w:pPr>
      <w:r>
        <w:rPr>
          <w:rFonts w:ascii="Times New Roman" w:hAnsi="Times New Roman" w:eastAsia="宋体"/>
          <w:b w:val="0"/>
          <w:sz w:val="24"/>
        </w:rPr>
        <w:t>5. 拟推荐排序办法：</w:t>
      </w:r>
    </w:p>
    <w:p>
      <w:pPr>
        <w:spacing w:after="80" w:lineRule="auto" w:line="360"/>
        <w:ind w:firstLine="482"/>
        <w:jc w:val="both"/>
      </w:pPr>
      <w:r>
        <w:rPr>
          <w:rFonts w:ascii="Times New Roman" w:hAnsi="Times New Roman" w:eastAsia="宋体"/>
          <w:b w:val="0"/>
          <w:sz w:val="24"/>
        </w:rPr>
        <w:t>（1）普通本科推免生：在满足条件的申请者中，按专业指标和专业综合得分由高到低依次推荐，排名靠前者放弃则专业内依次递补，专业内递补不足则从全院普通本科递补人员中按综合得分排序递补。</w:t>
      </w:r>
    </w:p>
    <w:p>
      <w:pPr>
        <w:spacing w:after="80" w:lineRule="auto" w:line="360"/>
        <w:ind w:firstLine="482"/>
        <w:jc w:val="both"/>
      </w:pPr>
      <w:r>
        <w:rPr>
          <w:rFonts w:ascii="Times New Roman" w:hAnsi="Times New Roman" w:eastAsia="宋体"/>
          <w:b w:val="0"/>
          <w:sz w:val="24"/>
        </w:rPr>
        <w:t>（2）职教本科推免生：按专业指标和专业综合得分由高到低依次推荐，专业内递补不足则从全院职教本科递补人员中排序递补，仍不足则从全院普通本科递补人员中排序递补。</w:t>
      </w:r>
    </w:p>
    <w:p>
      <w:pPr>
        <w:spacing w:after="80" w:lineRule="auto" w:line="360"/>
        <w:ind w:firstLine="482"/>
        <w:jc w:val="both"/>
      </w:pPr>
      <w:r>
        <w:rPr>
          <w:rFonts w:ascii="Times New Roman" w:hAnsi="Times New Roman" w:eastAsia="宋体"/>
          <w:b w:val="0"/>
          <w:sz w:val="24"/>
        </w:rPr>
        <w:t>（3）拟推荐或递补人员中专业综合得分相同者，按必修课程绩点排名由高到低排序推荐。</w:t>
      </w:r>
    </w:p>
    <w:p>
      <w:pPr>
        <w:spacing w:after="80" w:lineRule="auto" w:line="360"/>
        <w:ind w:firstLine="482"/>
        <w:jc w:val="both"/>
      </w:pPr>
      <w:r>
        <w:rPr>
          <w:rFonts w:ascii="Times New Roman" w:hAnsi="Times New Roman" w:eastAsia="宋体"/>
          <w:b w:val="0"/>
          <w:sz w:val="24"/>
        </w:rPr>
        <w:t>6. 拟推荐名单公示：9月11日起在学院网站通知公告栏（http://life.swust.edu.cn/）及学院公告栏（东7A座3楼）公示拟推免生专业、学号、姓名、必修课加权平均成绩、优先条件加分、综合得分等内容，公示期3天。</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