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确保推荐优秀应届本科毕业生免试攻读研究生（以下简称推免）工作顺利进行，激励本科学生勤奋学习、积极创新和全面发展，根据《北方工业大学推荐优秀应届本科毕业生免试攻读研究生遴选推荐办法》（校发〔2024〕37号）文件精神，结合本学院实际，特制定本实施办法。</w:t>
      </w:r>
    </w:p>
    <w:p>
      <w:pPr>
        <w:spacing w:after="80" w:lineRule="auto" w:line="360"/>
        <w:ind w:firstLine="482"/>
        <w:jc w:val="both"/>
      </w:pPr>
      <w:r>
        <w:rPr>
          <w:rFonts w:ascii="Times New Roman" w:hAnsi="Times New Roman" w:eastAsia="宋体"/>
          <w:b w:val="0"/>
          <w:sz w:val="24"/>
        </w:rPr>
        <w:t>为确保推荐优秀应届本科毕业生免试攻读研究生（以下简称推免）工作顺利进行，激励本科学生勤奋学习、积极创新和全面发展，根据《北方工业大学推荐优秀应届本科毕业生免试攻读研究生遴选推荐办法》（校发〔2024〕37号）文件精神，结合本学院实际，特制定本实施办法。</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学院成立推免工作小组，负责组织开展本院推免生遴选推荐工作。工作小组成员如下：</w:t>
      </w:r>
    </w:p>
    <w:p>
      <w:pPr>
        <w:spacing w:after="80" w:lineRule="auto" w:line="360"/>
        <w:ind w:firstLine="482"/>
        <w:jc w:val="both"/>
      </w:pPr>
      <w:r>
        <w:rPr>
          <w:rFonts w:ascii="Times New Roman" w:hAnsi="Times New Roman" w:eastAsia="宋体"/>
          <w:b w:val="0"/>
          <w:sz w:val="24"/>
        </w:rPr>
        <w:t>组长：赵继新 谢朝阳</w:t>
      </w:r>
    </w:p>
    <w:p>
      <w:pPr>
        <w:spacing w:after="80" w:lineRule="auto" w:line="360"/>
        <w:ind w:firstLine="482"/>
        <w:jc w:val="both"/>
      </w:pPr>
      <w:r>
        <w:rPr>
          <w:rFonts w:ascii="Times New Roman" w:hAnsi="Times New Roman" w:eastAsia="宋体"/>
          <w:b w:val="0"/>
          <w:sz w:val="24"/>
        </w:rPr>
        <w:t>副组长：孙强 王帏 蒋贵凰</w:t>
      </w:r>
    </w:p>
    <w:p>
      <w:pPr>
        <w:spacing w:after="80" w:lineRule="auto" w:line="360"/>
        <w:ind w:firstLine="482"/>
        <w:jc w:val="both"/>
      </w:pPr>
      <w:r>
        <w:rPr>
          <w:rFonts w:ascii="Times New Roman" w:hAnsi="Times New Roman" w:eastAsia="宋体"/>
          <w:b w:val="0"/>
          <w:sz w:val="24"/>
        </w:rPr>
        <w:t>成员：郑强国 于国旺 王书平 李洪梅</w:t>
      </w:r>
    </w:p>
    <w:p>
      <w:pPr>
        <w:spacing w:after="80" w:lineRule="auto" w:line="360"/>
        <w:ind w:firstLine="482"/>
        <w:jc w:val="both"/>
      </w:pPr>
      <w:r>
        <w:rPr>
          <w:rFonts w:ascii="Times New Roman" w:hAnsi="Times New Roman" w:eastAsia="宋体"/>
          <w:b w:val="0"/>
          <w:sz w:val="24"/>
        </w:rPr>
        <w:t>秘书：赵灯兵 向明</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符合《北方工业大学推荐优秀应届本科毕业生免试攻读研究生遴选推荐办法》（校发〔2024〕37号）第四章第十三条相关规定。</w:t>
      </w:r>
    </w:p>
    <w:p>
      <w:pPr>
        <w:spacing w:after="80" w:lineRule="auto" w:line="360"/>
        <w:ind w:firstLine="482"/>
        <w:jc w:val="both"/>
      </w:pPr>
      <w:r>
        <w:rPr>
          <w:rFonts w:ascii="Times New Roman" w:hAnsi="Times New Roman" w:eastAsia="宋体"/>
          <w:b w:val="0"/>
          <w:sz w:val="24"/>
        </w:rPr>
        <w:t>2. 前3学年平均学分绩点专业排序（由高到低，以教务处给出的学分绩点为准，双培生单独排序）小于等于 25%。各科目成绩取得截止时间为2025 年8 月31 日。</w:t>
      </w:r>
    </w:p>
    <w:p>
      <w:pPr>
        <w:spacing w:after="80" w:lineRule="auto" w:line="360"/>
        <w:ind w:firstLine="482"/>
        <w:jc w:val="both"/>
      </w:pPr>
      <w:r>
        <w:rPr>
          <w:rFonts w:ascii="Times New Roman" w:hAnsi="Times New Roman" w:eastAsia="宋体"/>
          <w:b w:val="0"/>
          <w:sz w:val="24"/>
        </w:rPr>
        <w:t>3. 具有高尚的爱国主义情操和集体主义精神，政治立场坚定，具有良好的思想道德品质，身心健康。</w:t>
      </w:r>
    </w:p>
    <w:p>
      <w:pPr>
        <w:spacing w:after="80" w:lineRule="auto" w:line="360"/>
        <w:ind w:firstLine="482"/>
        <w:jc w:val="both"/>
      </w:pPr>
      <w:r>
        <w:rPr>
          <w:rFonts w:ascii="Times New Roman" w:hAnsi="Times New Roman" w:eastAsia="宋体"/>
          <w:b w:val="0"/>
          <w:sz w:val="24"/>
        </w:rPr>
        <w:t>4. 诚实守信、遵纪守法，学风端正，无考试作弊和违反学术道德的记录。</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根据学校推免生分配名额与分配原则，结合学院实际，确定各专业推免生名额如下：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推荐名额</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工商管理（含双培）</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会计学</w:t>
            </w:r>
          </w:p>
        </w:tc>
        <w:tc>
          <w:tcPr>
            <w:tcW w:type="dxa" w:w="2878"/>
          </w:tcPr>
          <w:p>
            <w:pPr>
              <w:spacing w:after="20" w:before="20"/>
            </w:pPr>
            <w:r/>
            <w:r>
              <w:rPr>
                <w:rFonts w:ascii="Times New Roman" w:hAnsi="Times New Roman" w:eastAsia="宋体"/>
                <w:b w:val="0"/>
                <w:sz w:val="21"/>
              </w:rPr>
              <w:t>8</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国际经济与贸易</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经济与金融</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t>18</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