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南京航空航天大学自动化学院2026届本科毕业生推荐免试攻读硕士学位研究生工作细则</w:t>
      </w:r>
    </w:p>
    <w:p>
      <w:pPr>
        <w:jc w:val="both"/>
        <w:ind w:firstLine="480"/>
        <w:spacing w:line="360" w:lineRule="auto"/>
      </w:pPr>
      <w:r>
        <w:rPr>
          <w:rFonts w:ascii="Times New Roman" w:eastAsia="宋体"/>
          <w:sz w:val="24"/>
        </w:rPr>
        <w:t xml:space="preserve">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教育部办公厅关于进一步规范和加强推荐优秀应届本科毕业生免试攻读研究生工作的通知》（教学厅〔2020〕12号）文件精神和教育部推免工作相关要求，结合《南京航空航天大学关于做好2026届本科毕业生推荐免试攻读硕士学位研究生工作的通知》（校教字〔2025〕30号）的要求，开展学院2026届本科生推荐免试攻读硕士学位研究生工作。</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成立学院推免工作小组（简称“推免工作小组”）和监督组，负责学院的选拔推荐和监督工作。</w:t>
      </w:r>
    </w:p>
    <w:p>
      <w:pPr>
        <w:spacing w:before="120" w:after="60"/>
        <w:ind w:firstLine="480"/>
      </w:pPr>
      <w:r>
        <w:rPr>
          <w:rFonts w:ascii="Times New Roman" w:eastAsia="黑体"/>
          <w:b/>
          <w:sz w:val="28"/>
        </w:rPr>
        <w:t xml:space="preserve">二、推免名额分配</w:t>
      </w:r>
    </w:p>
    <w:p>
      <w:pPr>
        <w:jc w:val="both"/>
        <w:ind w:firstLine="480"/>
        <w:spacing w:line="360" w:lineRule="auto"/>
      </w:pPr>
      <w:r>
        <w:rPr>
          <w:rFonts w:ascii="Times New Roman" w:eastAsia="宋体"/>
          <w:sz w:val="24"/>
        </w:rPr>
        <w:t xml:space="preserve">学校分配至学院的免试攻读硕士学位研究生的计划名额为153人，候补名额8人。学院推免工作小组将结合专业学生人数及专业特点进行测算，把推免名额公平合理分配至学院各本科专业。鼓励符合推免条件的学生申报工程硕士、工程博士、直博生和国防专项，并参加学院组织的学科综合素质评审。</w:t>
      </w:r>
    </w:p>
    <w:p>
      <w:pPr>
        <w:spacing w:before="120" w:after="60"/>
        <w:ind w:firstLine="480"/>
      </w:pPr>
      <w:r>
        <w:rPr>
          <w:rFonts w:ascii="Times New Roman" w:eastAsia="黑体"/>
          <w:b/>
          <w:sz w:val="28"/>
        </w:rPr>
        <w:t xml:space="preserve">三、推荐条件</w:t>
      </w:r>
    </w:p>
    <w:p>
      <w:pPr>
        <w:jc w:val="both"/>
        <w:ind w:firstLine="480"/>
        <w:spacing w:line="360" w:lineRule="auto"/>
      </w:pPr>
      <w:r>
        <w:rPr>
          <w:rFonts w:ascii="Times New Roman" w:eastAsia="宋体"/>
          <w:sz w:val="24"/>
        </w:rPr>
        <w:t xml:space="preserve">1）应为国家普通本科招生计划录取的应届毕业年级学生，思想品德考核合格，未违背学术诚信，无考试违纪、考试作弊行为。2）学习成绩优良，须通过当前全部应修的必修课程，必修课程的平均学分绩点大于等于3.2。3）综合能力强，学术研究兴趣浓厚，具有国际视野和较强的专业素质能力、科研创新潜质。4）依据推免遴选综合评价分进行排名，择优授予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南京航空航天大学自动化学院2026届本科毕业生推荐免试攻读硕士学位研究生工作细则</dc:title>
  <dc:creator>保研信息采集工具</dc:creator>
  <cp:lastModifiedBy>保研信息采集工具</cp:lastModifiedBy>
  <dcterms:created xsi:type="dcterms:W3CDTF">2026-09-12T09:38:35Z</dcterms:created>
  <dcterms:modified xsi:type="dcterms:W3CDTF">2026-09-12T09:38:35Z</dcterms:modified>
</cp:coreProperties>
</file>