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清华大学2026年硕士研究生招生简章（推荐免试部分）</w:t>
      </w:r>
    </w:p>
    <w:p>
      <w:pPr>
        <w:jc w:val="both"/>
        <w:ind w:firstLine="480"/>
        <w:spacing w:line="360" w:lineRule="auto"/>
      </w:pPr>
      <w:r>
        <w:rPr>
          <w:rFonts w:ascii="Times New Roman" w:eastAsia="宋体"/>
          <w:sz w:val="24"/>
        </w:rPr>
        <w:t xml:space="preserve">清华大学坚持社会主义办学方向，贯彻国家的教育方针，坚持服务战略、按需招生、全面衡量、择优录取和宁缺毋滥的招生原则。学校以推荐免试和普通招考两种形式招收硕士研究生。</w:t>
      </w:r>
    </w:p>
    <w:p>
      <w:pPr>
        <w:spacing w:before="120" w:after="60"/>
        <w:ind w:firstLine="480"/>
      </w:pPr>
      <w:r>
        <w:rPr>
          <w:rFonts w:ascii="Times New Roman" w:eastAsia="黑体"/>
          <w:b/>
          <w:sz w:val="28"/>
        </w:rPr>
        <w:t xml:space="preserve">一、推荐免试申请条件</w:t>
      </w:r>
    </w:p>
    <w:p>
      <w:pPr>
        <w:jc w:val="both"/>
        <w:ind w:firstLine="480"/>
        <w:spacing w:line="360" w:lineRule="auto"/>
      </w:pPr>
      <w:r>
        <w:rPr>
          <w:rFonts w:ascii="Times New Roman" w:eastAsia="宋体"/>
          <w:sz w:val="24"/>
        </w:rPr>
        <w:t xml:space="preserve">免试推荐生申请条件：拥护中国共产党的领导、愿为祖国建设服务、遵纪守法、品德良好的中国公民，且满足以下条件：1.在目前就读学校取得教育部推荐免试研究生资格的优秀应届本科毕业生；2.研究兴趣浓厚，有较强的创新意识、创新能力和专业能力；3.诚实守信，学风端正，不存在任何有违学术道德、专业伦理等行为；4.身心健康，符合国家和我校规定的体检要求。</w:t>
      </w:r>
    </w:p>
    <w:p>
      <w:pPr>
        <w:spacing w:before="120" w:after="60"/>
        <w:ind w:firstLine="480"/>
      </w:pPr>
      <w:r>
        <w:rPr>
          <w:rFonts w:ascii="Times New Roman" w:eastAsia="黑体"/>
          <w:b/>
          <w:sz w:val="28"/>
        </w:rPr>
        <w:t xml:space="preserve">二、推荐免试申请与报名</w:t>
      </w:r>
    </w:p>
    <w:p>
      <w:pPr>
        <w:jc w:val="both"/>
        <w:ind w:firstLine="480"/>
        <w:spacing w:line="360" w:lineRule="auto"/>
      </w:pPr>
      <w:r>
        <w:rPr>
          <w:rFonts w:ascii="Times New Roman" w:eastAsia="宋体"/>
          <w:sz w:val="24"/>
        </w:rPr>
        <w:t xml:space="preserve">推免生应按《关于清华大学2026年接收优秀应届本科毕业生免试攻读研究生报名的通知》，在规定时间内登录清华大学研究生申请服务系统（https://yzbm.tsinghua.edu.cn）完成网上申请。获得本科院校免试推荐资格，经学校考核获得初步录取资格的申请人，应按学校通知要求登录中国研究生招生信息网推免服务系统（https://yz.chsi.com.cn/tm）完成网上报名、缴纳报名费、复试确认和待录取确认等环节。</w:t>
      </w:r>
    </w:p>
    <w:p>
      <w:pPr>
        <w:spacing w:before="120" w:after="60"/>
        <w:ind w:firstLine="480"/>
      </w:pPr>
      <w:r>
        <w:rPr>
          <w:rFonts w:ascii="Times New Roman" w:eastAsia="黑体"/>
          <w:b/>
          <w:sz w:val="28"/>
        </w:rPr>
        <w:t xml:space="preserve">三、招生信息发布渠道</w:t>
      </w:r>
    </w:p>
    <w:p>
      <w:pPr>
        <w:jc w:val="both"/>
        <w:ind w:firstLine="480"/>
        <w:spacing w:line="360" w:lineRule="auto"/>
      </w:pPr>
      <w:r>
        <w:rPr>
          <w:rFonts w:ascii="Times New Roman" w:eastAsia="宋体"/>
          <w:sz w:val="24"/>
        </w:rPr>
        <w:t xml:space="preserve">清华大学硕士研究生招生信息均在网上发布，有关信息请浏览“中国研究生招生信息网”（https://yz.chsi.com.cn/）、“清华大学研究生招生网”（https://yz.tsinghua.edu.cn）和“清华大学研究生招生综合信息平台”。</w:t>
      </w:r>
    </w:p>
    <w:p>
      <w:pPr>
        <w:spacing w:before="120" w:after="60"/>
        <w:ind w:firstLine="480"/>
      </w:pPr>
      <w:r>
        <w:rPr>
          <w:rFonts w:ascii="Times New Roman" w:eastAsia="黑体"/>
          <w:b/>
          <w:sz w:val="28"/>
        </w:rPr>
        <w:t xml:space="preserve">四、其他</w:t>
      </w:r>
    </w:p>
    <w:p>
      <w:pPr>
        <w:jc w:val="both"/>
        <w:ind w:firstLine="480"/>
        <w:spacing w:line="360" w:lineRule="auto"/>
      </w:pPr>
      <w:r>
        <w:rPr>
          <w:rFonts w:ascii="Times New Roman" w:eastAsia="宋体"/>
          <w:sz w:val="24"/>
        </w:rPr>
        <w:t xml:space="preserve">本简章由清华大学研究生招生办公室负责解释。</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清华大学2026年硕士研究生招生简章（推荐免试部分）</dc:title>
  <dc:creator>保研信息采集工具</dc:creator>
  <cp:lastModifiedBy>保研信息采集工具</cp:lastModifiedBy>
  <dcterms:created xsi:type="dcterms:W3CDTF">2026-09-12T06:53:51Z</dcterms:created>
  <dcterms:modified xsi:type="dcterms:W3CDTF">2026-09-12T06:53:51Z</dcterms:modified>
</cp:coreProperties>
</file>