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电子科技大学航空航天学院2026年接收优秀应届本科毕业生免试攻读研究生工作安排通知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电子科技大学航空航天学院2026年接收优秀应届本科毕业生免试攻读研究生工作安排通知。本通知同时涵盖预推免与正式推免流程。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接收专业包括航空宇航科学与技术（学术学位）、电子信息（专业学位）等，具体以学校最终公布为准。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拟接收推免生名额根据学校下达计划及学院实际情况确定，详见后续通知。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获得所在学校推荐免试资格的2026届优秀应届本科毕业生。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学习成绩优秀，学术研究兴趣浓厚，有较强的创新意识和能力。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满足学校及学院规定的其他条件。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三、申请流程及材料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申请者需在教育部推免服务系统开放后，按系统要求填报志愿。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需提交材料包括：个人简历、成绩单、推免资格证明、获奖证书复印件、英语水平证明等。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材料审核通过后，学院将组织复试，复试形式及时间另行通知。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预推免报名时间：以学院官网后续通知为准。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正式推免（九推）时间：以教育部推免服务系统开放时间为准。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复试时间：材料审核通过后，学院将通过邮件或电话通知具体安排。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学院网址：https://www.iaa.uestc.edu.cn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联系电话：请查阅学院官网通知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邮箱：请查阅学院官网通知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