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2026年北京大学国际法学院全国优秀大学生夏令营通知</w:t>
      </w:r>
    </w:p>
    <w:p>
      <w:pPr>
        <w:spacing w:after="80" w:lineRule="auto" w:line="360"/>
        <w:ind w:firstLine="482"/>
        <w:jc w:val="both"/>
      </w:pPr>
      <w:r>
        <w:rPr>
          <w:rFonts w:ascii="Times New Roman" w:hAnsi="Times New Roman" w:eastAsia="宋体"/>
          <w:b w:val="0"/>
          <w:sz w:val="24"/>
        </w:rPr>
        <w:t>2026年北京大学国际法学院全国优秀大学生夏令营通知</w:t>
      </w:r>
    </w:p>
    <w:p>
      <w:pPr>
        <w:spacing w:after="80" w:lineRule="auto" w:line="360"/>
        <w:ind w:firstLine="482"/>
        <w:jc w:val="both"/>
      </w:pPr>
      <w:r>
        <w:rPr>
          <w:rFonts w:ascii="Times New Roman" w:hAnsi="Times New Roman" w:eastAsia="宋体"/>
          <w:b w:val="0"/>
          <w:sz w:val="24"/>
        </w:rPr>
        <w:t>发布日期（推定）：2025年9月1日</w:t>
      </w:r>
    </w:p>
    <w:p>
      <w:pPr>
        <w:spacing w:after="80" w:lineRule="auto" w:line="360"/>
        <w:ind w:firstLine="482"/>
        <w:jc w:val="both"/>
      </w:pPr>
      <w:r>
        <w:rPr>
          <w:rFonts w:ascii="Times New Roman" w:hAnsi="Times New Roman" w:eastAsia="宋体"/>
          <w:b w:val="0"/>
          <w:sz w:val="24"/>
        </w:rPr>
        <w:t>北京大学国际法学院（国际知识产权学院），英文名称为Peking University School of Transnational Law (International IP Academy)，简称“北大国法”或“STL”，创立于2008年，是经国务院学位委员会批准、由北京大学在深圳研究生院设立的一所创新型、国际化法学院。STL是中国唯一提供完整美国法（普通法）教育的法学院，也是全世界范围内唯一将美国职业法学教育（Juris Doctor, 简称J.D.）和中国法律硕士教育（Juris Master, 简称J.M.）两种培养模式和内容相结合的法学院，致力于培养具备国际竞争力的涉外法治人才，积极服务于国家高水平对外开放和涉外法治体系建设。2025年10月，国家知识产权局与北京大学签署合作协议，依托STL共建国际知识产权学院，进一步服务国家知识产权强国战略。</w:t>
      </w:r>
    </w:p>
    <w:p>
      <w:pPr>
        <w:spacing w:after="80" w:lineRule="auto" w:line="360"/>
        <w:ind w:firstLine="482"/>
        <w:jc w:val="both"/>
      </w:pPr>
      <w:r>
        <w:rPr>
          <w:rFonts w:ascii="Times New Roman" w:hAnsi="Times New Roman" w:eastAsia="宋体"/>
          <w:b w:val="0"/>
          <w:sz w:val="24"/>
        </w:rPr>
        <w:t>STL拥有一支高度国际化的常驻师资队伍，外籍教授占比超过70%。他们毕业于北大、哈佛、耶鲁、斯坦福等世界顶尖学府。STL采用苏格拉底式案例教学法，通过高强度互动研讨，系统培养学生的批判性思维、逻辑推理能力以及跨文化法律实务能力。建院至今，学院已培养近1500名毕业生，广泛分布于国际律所、跨国企业、政府部门和国际组织，成为连接中国与全球法律实践的重要桥梁。目前，STL通过推荐免试和全国法硕联考招收中国内地学生攻读法律（法学）和法律（非法学）专业硕士（均为J.D.培养模式），通过国际申请审核制招收港澳台和国际留学生攻读法律硕士（J.D.）和LL.M.。</w:t>
      </w:r>
    </w:p>
    <w:p>
      <w:pPr>
        <w:spacing w:after="80" w:lineRule="auto" w:line="360"/>
        <w:ind w:firstLine="482"/>
        <w:jc w:val="both"/>
      </w:pPr>
      <w:r>
        <w:rPr>
          <w:rFonts w:ascii="Times New Roman" w:hAnsi="Times New Roman" w:eastAsia="宋体"/>
          <w:b w:val="0"/>
          <w:sz w:val="24"/>
        </w:rPr>
        <w:t>北大国法自2009年起每年暑期举办优秀大学生夏令营（Summer Honors Program，简称SHP），通过沉浸式体验，帮助学员全面深入了解学院的教学模式与特色。夏令营设置中国法入门课程、美国法入门课程、小班制法律案例阅读、法律分析与写作训练，以及校友和在校生交流等环节，旨在培养学员对法律的兴趣和热情，引导学员进入法律之门。每年都有大量夏令营学员选择进入我院攻读普通法J.D.和中国法律硕士项目。</w:t>
      </w:r>
    </w:p>
    <w:p>
      <w:pPr>
        <w:spacing w:after="80" w:lineRule="auto" w:line="360"/>
        <w:ind w:firstLine="482"/>
        <w:jc w:val="both"/>
      </w:pPr>
      <w:r>
        <w:rPr>
          <w:rFonts w:ascii="Times New Roman" w:hAnsi="Times New Roman" w:eastAsia="宋体"/>
          <w:b w:val="0"/>
          <w:sz w:val="24"/>
        </w:rPr>
        <w:t>2026年，北大国法计划于7月底至8月中上旬举办优秀大学生夏令营，本次活动计划招收营员240人左右。欢迎全国各大高校符合报名条件的优秀学子积极申请。</w:t>
      </w:r>
    </w:p>
    <w:p>
      <w:pPr>
        <w:spacing w:before="160" w:after="80" w:lineRule="auto" w:line="360"/>
        <w:jc w:val="left"/>
      </w:pPr>
      <w:r>
        <w:rPr>
          <w:rFonts w:ascii="Times New Roman" w:hAnsi="Times New Roman" w:eastAsia="宋体"/>
          <w:b/>
          <w:sz w:val="28"/>
        </w:rPr>
        <w:t>一、项目介绍</w:t>
      </w:r>
    </w:p>
    <w:p>
      <w:pPr>
        <w:spacing w:after="80" w:lineRule="auto" w:line="360"/>
        <w:ind w:firstLine="482"/>
        <w:jc w:val="both"/>
      </w:pPr>
      <w:r>
        <w:rPr>
          <w:rFonts w:ascii="Times New Roman" w:hAnsi="Times New Roman" w:eastAsia="宋体"/>
          <w:b w:val="0"/>
          <w:sz w:val="24"/>
        </w:rPr>
        <w:t>1. 时间：暂定7月底至8月中上旬期间举办，为期一周，具体时间将在7月初发布入营通知时通知到入营营员。</w:t>
      </w:r>
    </w:p>
    <w:p>
      <w:pPr>
        <w:spacing w:after="80" w:lineRule="auto" w:line="360"/>
        <w:ind w:firstLine="482"/>
        <w:jc w:val="both"/>
      </w:pPr>
      <w:r>
        <w:rPr>
          <w:rFonts w:ascii="Times New Roman" w:hAnsi="Times New Roman" w:eastAsia="宋体"/>
          <w:b w:val="0"/>
          <w:sz w:val="24"/>
        </w:rPr>
        <w:t>2. 地点：深圳大学城北京大学深圳研究生院。</w:t>
      </w:r>
    </w:p>
    <w:p>
      <w:pPr>
        <w:spacing w:after="80" w:lineRule="auto" w:line="360"/>
        <w:ind w:firstLine="482"/>
        <w:jc w:val="both"/>
      </w:pPr>
      <w:r>
        <w:rPr>
          <w:rFonts w:ascii="Times New Roman" w:hAnsi="Times New Roman" w:eastAsia="宋体"/>
          <w:b w:val="0"/>
          <w:sz w:val="24"/>
        </w:rPr>
        <w:t>3. 项目安排：具体安排将在入营名单确定后邮件通知。活动计划包括普通法J.D./中国法体验课、小组研讨课、与STL在校生、校友和老师的交流等（具体以实际安排为准）。</w:t>
      </w:r>
    </w:p>
    <w:p>
      <w:pPr>
        <w:spacing w:before="160" w:after="80" w:lineRule="auto" w:line="360"/>
        <w:jc w:val="left"/>
      </w:pPr>
      <w:r>
        <w:rPr>
          <w:rFonts w:ascii="Times New Roman" w:hAnsi="Times New Roman" w:eastAsia="宋体"/>
          <w:b/>
          <w:sz w:val="28"/>
        </w:rPr>
        <w:t>二、报名条件</w:t>
      </w:r>
    </w:p>
    <w:p>
      <w:pPr>
        <w:spacing w:after="80" w:lineRule="auto" w:line="360"/>
        <w:ind w:firstLine="482"/>
        <w:jc w:val="both"/>
      </w:pPr>
      <w:r>
        <w:rPr>
          <w:rFonts w:ascii="Times New Roman" w:hAnsi="Times New Roman" w:eastAsia="宋体"/>
          <w:b w:val="0"/>
          <w:sz w:val="24"/>
        </w:rPr>
        <w:t>1. 拥护中国共产党的领导，品德良好，遵纪守法；</w:t>
      </w:r>
    </w:p>
    <w:p>
      <w:pPr>
        <w:spacing w:after="80" w:lineRule="auto" w:line="360"/>
        <w:ind w:firstLine="482"/>
        <w:jc w:val="both"/>
      </w:pPr>
      <w:r>
        <w:rPr>
          <w:rFonts w:ascii="Times New Roman" w:hAnsi="Times New Roman" w:eastAsia="宋体"/>
          <w:b w:val="0"/>
          <w:sz w:val="24"/>
        </w:rPr>
        <w:t>2. 全国高校2027年应届本科毕业生，成绩优异；</w:t>
      </w:r>
    </w:p>
    <w:p>
      <w:pPr>
        <w:spacing w:after="80" w:lineRule="auto" w:line="360"/>
        <w:ind w:firstLine="482"/>
        <w:jc w:val="both"/>
      </w:pPr>
      <w:r>
        <w:rPr>
          <w:rFonts w:ascii="Times New Roman" w:hAnsi="Times New Roman" w:eastAsia="宋体"/>
          <w:b w:val="0"/>
          <w:sz w:val="24"/>
        </w:rPr>
        <w:t>3. 英语能力突出，有较好的英文写作和沟通交流能力，能适应全英文授课；</w:t>
      </w:r>
    </w:p>
    <w:p>
      <w:pPr>
        <w:spacing w:after="80" w:lineRule="auto" w:line="360"/>
        <w:ind w:firstLine="482"/>
        <w:jc w:val="both"/>
      </w:pPr>
      <w:r>
        <w:rPr>
          <w:rFonts w:ascii="Times New Roman" w:hAnsi="Times New Roman" w:eastAsia="宋体"/>
          <w:b w:val="0"/>
          <w:sz w:val="24"/>
        </w:rPr>
        <w:t>4. 对美国法律及跨国法律研究学习有浓厚兴趣，有志于从事涉外法律实务工作；</w:t>
      </w:r>
    </w:p>
    <w:p>
      <w:pPr>
        <w:spacing w:after="80" w:lineRule="auto" w:line="360"/>
        <w:ind w:firstLine="482"/>
        <w:jc w:val="both"/>
      </w:pPr>
      <w:r>
        <w:rPr>
          <w:rFonts w:ascii="Times New Roman" w:hAnsi="Times New Roman" w:eastAsia="宋体"/>
          <w:b w:val="0"/>
          <w:sz w:val="24"/>
        </w:rPr>
        <w:t>5. 本科专业不限，欢迎跨专业申请。</w:t>
      </w:r>
    </w:p>
    <w:p>
      <w:pPr>
        <w:spacing w:before="160" w:after="80" w:lineRule="auto" w:line="360"/>
        <w:jc w:val="left"/>
      </w:pPr>
      <w:r>
        <w:rPr>
          <w:rFonts w:ascii="Times New Roman" w:hAnsi="Times New Roman" w:eastAsia="宋体"/>
          <w:b/>
          <w:sz w:val="28"/>
        </w:rPr>
        <w:t>三、申请材料</w:t>
      </w:r>
    </w:p>
    <w:p>
      <w:pPr>
        <w:spacing w:after="80" w:lineRule="auto" w:line="360"/>
        <w:ind w:firstLine="482"/>
        <w:jc w:val="both"/>
      </w:pPr>
      <w:r>
        <w:rPr>
          <w:rFonts w:ascii="Times New Roman" w:hAnsi="Times New Roman" w:eastAsia="宋体"/>
          <w:b w:val="0"/>
          <w:sz w:val="24"/>
        </w:rPr>
        <w:t>1. 北京大学2026年全国优秀大学生夏令营申请表（在报名系统中填写后生成，生成后务必核对信息无误并签名确认）1份；</w:t>
      </w:r>
    </w:p>
    <w:p>
      <w:pPr>
        <w:spacing w:after="80" w:lineRule="auto" w:line="360"/>
        <w:ind w:firstLine="482"/>
        <w:jc w:val="both"/>
      </w:pPr>
      <w:r>
        <w:rPr>
          <w:rFonts w:ascii="Times New Roman" w:hAnsi="Times New Roman" w:eastAsia="宋体"/>
          <w:b w:val="0"/>
          <w:sz w:val="24"/>
        </w:rPr>
        <w:t>2. 中文个人简历和英文个人简历各1份；</w:t>
      </w:r>
    </w:p>
    <w:p>
      <w:pPr>
        <w:spacing w:after="80" w:lineRule="auto" w:line="360"/>
        <w:ind w:firstLine="482"/>
        <w:jc w:val="both"/>
      </w:pPr>
      <w:r>
        <w:rPr>
          <w:rFonts w:ascii="Times New Roman" w:hAnsi="Times New Roman" w:eastAsia="宋体"/>
          <w:b w:val="0"/>
          <w:sz w:val="24"/>
        </w:rPr>
        <w:t>3. 中文个人陈述和英文个人陈述各1份（附件下载模板填写并手写签名）；</w:t>
      </w:r>
    </w:p>
    <w:p>
      <w:pPr>
        <w:spacing w:after="80" w:lineRule="auto" w:line="360"/>
        <w:ind w:firstLine="482"/>
        <w:jc w:val="both"/>
      </w:pPr>
      <w:r>
        <w:rPr>
          <w:rFonts w:ascii="Times New Roman" w:hAnsi="Times New Roman" w:eastAsia="宋体"/>
          <w:b w:val="0"/>
          <w:sz w:val="24"/>
        </w:rPr>
        <w:t>4. 英语成绩报告原件（国家英语四、六级考试成绩，英语专业四级、八级成绩，TOEFL、雅思等体现自身英语水平的证明材料，仅限提供不超过两份）；若选择提供两份英语成绩，入营后两份均需核验原件。</w:t>
      </w:r>
    </w:p>
    <w:p>
      <w:pPr>
        <w:spacing w:after="80" w:lineRule="auto" w:line="360"/>
        <w:ind w:firstLine="482"/>
        <w:jc w:val="both"/>
      </w:pPr>
      <w:r>
        <w:rPr>
          <w:rFonts w:ascii="Times New Roman" w:hAnsi="Times New Roman" w:eastAsia="宋体"/>
          <w:b w:val="0"/>
          <w:sz w:val="24"/>
        </w:rPr>
        <w:t>注：如提交雅思和托福英语考试成绩，需提交2025年9月1日后的考试成绩，并且在资格审查阶段能够登录官方系统进行查验；英语四六级成绩报告扫描件需足够清晰，确保右下角查验二维码清晰可扫。</w:t>
      </w:r>
    </w:p>
    <w:p>
      <w:pPr>
        <w:spacing w:after="80" w:lineRule="auto" w:line="360"/>
        <w:ind w:firstLine="482"/>
        <w:jc w:val="both"/>
      </w:pPr>
      <w:r>
        <w:rPr>
          <w:rFonts w:ascii="Times New Roman" w:hAnsi="Times New Roman" w:eastAsia="宋体"/>
          <w:b w:val="0"/>
          <w:sz w:val="24"/>
        </w:rPr>
        <w:t>5. 本科阶段中文成绩单原件（由教务部门盖章）和英文成绩单（如院方不出具英文成绩单，可自行翻译，成绩需和盖章的中文成绩单保持一致）；</w:t>
      </w:r>
    </w:p>
    <w:p>
      <w:pPr>
        <w:spacing w:after="80" w:lineRule="auto" w:line="360"/>
        <w:ind w:firstLine="482"/>
        <w:jc w:val="both"/>
      </w:pPr>
      <w:r>
        <w:rPr>
          <w:rFonts w:ascii="Times New Roman" w:hAnsi="Times New Roman" w:eastAsia="宋体"/>
          <w:b w:val="0"/>
          <w:sz w:val="24"/>
        </w:rPr>
        <w:t>6. 本科前两年半成绩排名证明（附件下载模板、由所在院校教务部门盖章）；</w:t>
      </w:r>
    </w:p>
    <w:p>
      <w:pPr>
        <w:spacing w:after="80" w:lineRule="auto" w:line="360"/>
        <w:ind w:firstLine="482"/>
        <w:jc w:val="both"/>
      </w:pPr>
      <w:r>
        <w:rPr>
          <w:rFonts w:ascii="Times New Roman" w:hAnsi="Times New Roman" w:eastAsia="宋体"/>
          <w:b w:val="0"/>
          <w:sz w:val="24"/>
        </w:rPr>
        <w:t>7. 在读证明（原件扫描或学信网学籍在线验证报告）；</w:t>
      </w:r>
    </w:p>
    <w:p>
      <w:pPr>
        <w:spacing w:after="80" w:lineRule="auto" w:line="360"/>
        <w:ind w:firstLine="482"/>
        <w:jc w:val="both"/>
      </w:pPr>
      <w:r>
        <w:rPr>
          <w:rFonts w:ascii="Times New Roman" w:hAnsi="Times New Roman" w:eastAsia="宋体"/>
          <w:b w:val="0"/>
          <w:sz w:val="24"/>
        </w:rPr>
        <w:t>8. 专家推荐信2封（附件下载模板，中英文皆可），即需要2位副教授（含）以上或具有相当专业技术职称者分别推荐，并亲笔签字；</w:t>
      </w:r>
    </w:p>
    <w:p>
      <w:pPr>
        <w:spacing w:after="80" w:lineRule="auto" w:line="360"/>
        <w:ind w:firstLine="482"/>
        <w:jc w:val="both"/>
      </w:pPr>
      <w:r>
        <w:rPr>
          <w:rFonts w:ascii="Times New Roman" w:hAnsi="Times New Roman" w:eastAsia="宋体"/>
          <w:b w:val="0"/>
          <w:sz w:val="24"/>
        </w:rPr>
        <w:t>9. 简历中提及的获奖证书扫描件各1份。</w:t>
      </w:r>
    </w:p>
    <w:p>
      <w:pPr>
        <w:spacing w:after="80" w:lineRule="auto" w:line="360"/>
        <w:ind w:firstLine="482"/>
        <w:jc w:val="both"/>
      </w:pPr>
      <w:r>
        <w:rPr>
          <w:rFonts w:ascii="Times New Roman" w:hAnsi="Times New Roman" w:eastAsia="宋体"/>
          <w:b w:val="0"/>
          <w:sz w:val="24"/>
        </w:rPr>
        <w:t>申请人必须保证提交的申请表和其它全部申请材料的真实性和准确性，若填报虚假信息、提供虚假申请材料，一经发现，将严肃处理直至取消申请资格。</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1. 网上申报，网址：https://admission.pku.edu.cn/applications/，注册登录后选择夏令营模块进行网上报名。系统开通时间为2026年6月1日8:00至2026年6月21日24:00。</w:t>
      </w:r>
    </w:p>
    <w:p>
      <w:pPr>
        <w:spacing w:after="80" w:lineRule="auto" w:line="360"/>
        <w:ind w:firstLine="482"/>
        <w:jc w:val="both"/>
      </w:pPr>
      <w:r>
        <w:rPr>
          <w:rFonts w:ascii="Times New Roman" w:hAnsi="Times New Roman" w:eastAsia="宋体"/>
          <w:b w:val="0"/>
          <w:sz w:val="24"/>
        </w:rPr>
        <w:t>2. 网上申报成功后，请将本通知第三条所述的申请材料按前述要求的顺序生成一个大小不超过10MB的PDF文件（不接受其他形式），发送到shp@stl.pku.edu.cn。PDF材料接收截止时间为6月22日8:00，过期不再接受申请。PDF文件命名规则为：本科学校+本科专业+姓名。邮件主题命名规则为：夏令营申请+申请专业+姓名+所在学校及院系。申请专业本科非法学专业写法律（非法学），本科法学专业（专业代码0301开头）写法律(法学）。</w:t>
      </w:r>
    </w:p>
    <w:p>
      <w:pPr>
        <w:spacing w:after="80" w:lineRule="auto" w:line="360"/>
        <w:ind w:firstLine="482"/>
        <w:jc w:val="both"/>
      </w:pPr>
      <w:r>
        <w:rPr>
          <w:rFonts w:ascii="Times New Roman" w:hAnsi="Times New Roman" w:eastAsia="宋体"/>
          <w:b w:val="0"/>
          <w:sz w:val="24"/>
        </w:rPr>
        <w:t>3. 注意事项：</w:t>
      </w:r>
    </w:p>
    <w:p>
      <w:pPr>
        <w:spacing w:after="80" w:lineRule="auto" w:line="360"/>
        <w:ind w:firstLine="482"/>
        <w:jc w:val="both"/>
      </w:pPr>
      <w:r>
        <w:rPr>
          <w:rFonts w:ascii="Times New Roman" w:hAnsi="Times New Roman" w:eastAsia="宋体"/>
          <w:b w:val="0"/>
          <w:sz w:val="24"/>
        </w:rPr>
        <w:t>1) 系统中的综合排名，根据自身情况如实填写，如所在学校尚无综合排名，填写后另附说明。</w:t>
      </w:r>
    </w:p>
    <w:p>
      <w:pPr>
        <w:spacing w:after="80" w:lineRule="auto" w:line="360"/>
        <w:ind w:firstLine="482"/>
        <w:jc w:val="both"/>
      </w:pPr>
      <w:r>
        <w:rPr>
          <w:rFonts w:ascii="Times New Roman" w:hAnsi="Times New Roman" w:eastAsia="宋体"/>
          <w:b w:val="0"/>
          <w:sz w:val="24"/>
        </w:rPr>
        <w:t>2) 只在网上报名，但未按照本通知要求通过邮件在截止时间前提供PDF材料的，视为未完成申请。</w:t>
      </w:r>
    </w:p>
    <w:p>
      <w:pPr>
        <w:spacing w:after="80" w:lineRule="auto" w:line="360"/>
        <w:ind w:firstLine="482"/>
        <w:jc w:val="both"/>
      </w:pPr>
      <w:r>
        <w:rPr>
          <w:rFonts w:ascii="Times New Roman" w:hAnsi="Times New Roman" w:eastAsia="宋体"/>
          <w:b w:val="0"/>
          <w:sz w:val="24"/>
        </w:rPr>
        <w:t>3) 系统中所填写的“所在学校”，必须与成绩单上的校名一致。如分校、校区等，系统填报时，“所在学校”一栏，请选择“其他”并输入所在学校名称，否则可能被视为无效报名。</w:t>
      </w:r>
    </w:p>
    <w:p>
      <w:pPr>
        <w:spacing w:after="80" w:lineRule="auto" w:line="360"/>
        <w:ind w:firstLine="482"/>
        <w:jc w:val="both"/>
      </w:pPr>
      <w:r>
        <w:rPr>
          <w:rFonts w:ascii="Times New Roman" w:hAnsi="Times New Roman" w:eastAsia="宋体"/>
          <w:b w:val="0"/>
          <w:sz w:val="24"/>
        </w:rPr>
        <w:t>申请人需保存好全部申请材料的原件（统一使用A4纸），入营营员需在开营报到时提交申请材料原件。</w:t>
      </w:r>
    </w:p>
    <w:p>
      <w:pPr>
        <w:spacing w:before="160" w:after="80" w:lineRule="auto" w:line="360"/>
        <w:jc w:val="left"/>
      </w:pPr>
      <w:r>
        <w:rPr>
          <w:rFonts w:ascii="Times New Roman" w:hAnsi="Times New Roman" w:eastAsia="宋体"/>
          <w:b/>
          <w:sz w:val="28"/>
        </w:rPr>
        <w:t>五、材料审核及夏令营资格审定</w:t>
      </w:r>
    </w:p>
    <w:p>
      <w:pPr>
        <w:spacing w:after="80" w:lineRule="auto" w:line="360"/>
        <w:ind w:firstLine="482"/>
        <w:jc w:val="both"/>
      </w:pPr>
      <w:r>
        <w:rPr>
          <w:rFonts w:ascii="Times New Roman" w:hAnsi="Times New Roman" w:eastAsia="宋体"/>
          <w:b w:val="0"/>
          <w:sz w:val="24"/>
        </w:rPr>
        <w:t>材料审核工作于报名结束后启动，入营名单将在国际法学院网站上公布。同时，入营结果也将以邮件方式发送至所有申请者报名时预留的电子信箱，请保持邮件畅通。</w:t>
      </w:r>
    </w:p>
    <w:p>
      <w:pPr>
        <w:spacing w:before="160" w:after="80" w:lineRule="auto" w:line="360"/>
        <w:jc w:val="left"/>
      </w:pPr>
      <w:r>
        <w:rPr>
          <w:rFonts w:ascii="Times New Roman" w:hAnsi="Times New Roman" w:eastAsia="宋体"/>
          <w:b/>
          <w:sz w:val="28"/>
        </w:rPr>
        <w:t>六、费用说明</w:t>
      </w:r>
    </w:p>
    <w:p>
      <w:pPr>
        <w:spacing w:after="80" w:lineRule="auto" w:line="360"/>
        <w:ind w:firstLine="482"/>
        <w:jc w:val="both"/>
      </w:pPr>
      <w:r>
        <w:rPr>
          <w:rFonts w:ascii="Times New Roman" w:hAnsi="Times New Roman" w:eastAsia="宋体"/>
          <w:b w:val="0"/>
          <w:sz w:val="24"/>
        </w:rPr>
        <w:t>本次夏令营活动组织和教学费用由学院承担，不收取营员任何费用，往返交通和食宿需营员自理，学院不做统一安排。</w:t>
      </w:r>
    </w:p>
    <w:p>
      <w:pPr>
        <w:spacing w:before="160" w:after="80" w:lineRule="auto" w:line="360"/>
        <w:jc w:val="left"/>
      </w:pPr>
      <w:r>
        <w:rPr>
          <w:rFonts w:ascii="Times New Roman" w:hAnsi="Times New Roman" w:eastAsia="宋体"/>
          <w:b/>
          <w:sz w:val="28"/>
        </w:rPr>
        <w:t>七、联系我们</w:t>
      </w:r>
    </w:p>
    <w:p>
      <w:pPr>
        <w:spacing w:after="80" w:lineRule="auto" w:line="360"/>
        <w:ind w:firstLine="482"/>
        <w:jc w:val="both"/>
      </w:pPr>
      <w:r>
        <w:rPr>
          <w:rFonts w:ascii="Times New Roman" w:hAnsi="Times New Roman" w:eastAsia="宋体"/>
          <w:b w:val="0"/>
          <w:sz w:val="24"/>
        </w:rPr>
        <w:t>网址：https://stl.pku.edu.cn</w:t>
      </w:r>
    </w:p>
    <w:p>
      <w:pPr>
        <w:spacing w:after="80" w:lineRule="auto" w:line="360"/>
        <w:ind w:firstLine="482"/>
        <w:jc w:val="both"/>
      </w:pPr>
      <w:r>
        <w:rPr>
          <w:rFonts w:ascii="Times New Roman" w:hAnsi="Times New Roman" w:eastAsia="宋体"/>
          <w:b w:val="0"/>
          <w:sz w:val="24"/>
        </w:rPr>
        <w:t>北京大学国际法学院</w:t>
      </w:r>
    </w:p>
    <w:p>
      <w:pPr>
        <w:spacing w:after="80" w:lineRule="auto" w:line="360"/>
        <w:ind w:firstLine="482"/>
        <w:jc w:val="both"/>
      </w:pPr>
      <w:r>
        <w:rPr>
          <w:rFonts w:ascii="Times New Roman" w:hAnsi="Times New Roman" w:eastAsia="宋体"/>
          <w:b w:val="0"/>
          <w:sz w:val="24"/>
        </w:rPr>
        <w:t>2026年5月</w:t>
      </w:r>
    </w:p>
    <w:p>
      <w:pPr>
        <w:spacing w:after="80" w:lineRule="auto" w:line="360"/>
        <w:ind w:firstLine="482"/>
        <w:jc w:val="both"/>
      </w:pPr>
      <w:r>
        <w:rPr>
          <w:rFonts w:ascii="Times New Roman" w:hAnsi="Times New Roman" w:eastAsia="宋体"/>
          <w:b w:val="0"/>
          <w:sz w:val="24"/>
        </w:rPr>
        <w:t>附件下载：</w:t>
      </w:r>
    </w:p>
    <w:p>
      <w:pPr>
        <w:spacing w:after="80" w:lineRule="auto" w:line="360"/>
        <w:ind w:firstLine="482"/>
        <w:jc w:val="both"/>
      </w:pPr>
      <w:r>
        <w:rPr>
          <w:rFonts w:ascii="Times New Roman" w:hAnsi="Times New Roman" w:eastAsia="宋体"/>
          <w:b w:val="0"/>
          <w:sz w:val="24"/>
        </w:rPr>
        <w:t>北京大学国际法学院2026年全国优秀大学生夏令营成绩排名证明.pdf</w:t>
      </w:r>
    </w:p>
    <w:p>
      <w:pPr>
        <w:spacing w:after="80" w:lineRule="auto" w:line="360"/>
        <w:ind w:firstLine="482"/>
        <w:jc w:val="both"/>
      </w:pPr>
      <w:r>
        <w:rPr>
          <w:rFonts w:ascii="Times New Roman" w:hAnsi="Times New Roman" w:eastAsia="宋体"/>
          <w:b w:val="0"/>
          <w:sz w:val="24"/>
        </w:rPr>
        <w:t>北京大学国际法学院2026年全国优秀大学生夏令营英文个人陈述.doc</w:t>
      </w:r>
    </w:p>
    <w:p>
      <w:pPr>
        <w:spacing w:after="80" w:lineRule="auto" w:line="360"/>
        <w:ind w:firstLine="482"/>
        <w:jc w:val="both"/>
      </w:pPr>
      <w:r>
        <w:rPr>
          <w:rFonts w:ascii="Times New Roman" w:hAnsi="Times New Roman" w:eastAsia="宋体"/>
          <w:b w:val="0"/>
          <w:sz w:val="24"/>
        </w:rPr>
        <w:t>北京大学国际法学院2026年全国优秀大学生夏令营中文个人陈述.doc</w:t>
      </w:r>
    </w:p>
    <w:p>
      <w:pPr>
        <w:spacing w:after="80" w:lineRule="auto" w:line="360"/>
        <w:ind w:firstLine="482"/>
        <w:jc w:val="both"/>
      </w:pPr>
      <w:r>
        <w:rPr>
          <w:rFonts w:ascii="Times New Roman" w:hAnsi="Times New Roman" w:eastAsia="宋体"/>
          <w:b w:val="0"/>
          <w:sz w:val="24"/>
        </w:rPr>
        <w:t>北京大学国际法学院2026年全国优秀大学生夏令营专家推荐信.doc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