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关于2026年《外国语言文化学院推荐优秀应届本科毕业生免试攻读研究生工作细则》及《吉林大学外国语言文化学院本科生素质类项目加分标准》的公示-吉林大学外国语言文化学院</w:t>
      </w:r>
    </w:p>
    <w:p>
      <w:pPr>
        <w:spacing w:after="80" w:lineRule="auto" w:line="360"/>
        <w:ind w:firstLine="482"/>
        <w:jc w:val="both"/>
      </w:pPr>
      <w:r>
        <w:rPr>
          <w:rFonts w:ascii="Times New Roman" w:hAnsi="Times New Roman" w:eastAsia="宋体"/>
          <w:b w:val="0"/>
          <w:sz w:val="24"/>
        </w:rPr>
        <w:t>根据《吉林大学推荐优秀应届本科毕业生免试攻读研究生工作管理办法》（校发[2022]59号），结合学院实际，学院推免工作小组制定了《外国语言文化学院推荐优秀应届本科毕业生免试攻读研究生工作细则》及《吉林大学外国语言文化学院本科生素质类项目加分标准》。</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《外国语言文化学院推荐优秀应届本科毕业生免试攻读研究生工作细则》</w:t>
      </w:r>
    </w:p>
    <w:p>
      <w:pPr>
        <w:spacing w:after="80" w:lineRule="auto" w:line="360"/>
        <w:ind w:firstLine="482"/>
        <w:jc w:val="both"/>
      </w:pPr>
      <w:r>
        <w:rPr>
          <w:rFonts w:ascii="Times New Roman" w:hAnsi="Times New Roman" w:eastAsia="宋体"/>
          <w:b w:val="0"/>
          <w:sz w:val="24"/>
        </w:rPr>
        <w:t>2. 《吉林大学外国语言文化学院本科生素质类项目加分标准》</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公示期为2025年9月2日-9月6日（共5天）。</w:t>
      </w:r>
    </w:p>
    <w:p>
      <w:pPr>
        <w:spacing w:before="160" w:after="80" w:lineRule="auto" w:line="360"/>
        <w:jc w:val="left"/>
      </w:pPr>
      <w:r>
        <w:rPr>
          <w:rFonts w:ascii="Times New Roman" w:hAnsi="Times New Roman" w:eastAsia="宋体"/>
          <w:b/>
          <w:sz w:val="28"/>
        </w:rPr>
        <w:t>三、异议受理</w:t>
      </w:r>
    </w:p>
    <w:p>
      <w:pPr>
        <w:spacing w:after="80" w:lineRule="auto" w:line="360"/>
        <w:ind w:firstLine="482"/>
        <w:jc w:val="both"/>
      </w:pPr>
      <w:r>
        <w:rPr>
          <w:rFonts w:ascii="Times New Roman" w:hAnsi="Times New Roman" w:eastAsia="宋体"/>
          <w:b w:val="0"/>
          <w:sz w:val="24"/>
        </w:rPr>
        <w:t>公示期间如有异议，请与本科教学办联系。</w:t>
      </w:r>
    </w:p>
    <w:p>
      <w:pPr>
        <w:spacing w:after="80" w:lineRule="auto" w:line="360"/>
        <w:ind w:firstLine="482"/>
        <w:jc w:val="both"/>
      </w:pPr>
      <w:r>
        <w:rPr>
          <w:rFonts w:ascii="Times New Roman" w:hAnsi="Times New Roman" w:eastAsia="宋体"/>
          <w:b w:val="0"/>
          <w:sz w:val="24"/>
        </w:rPr>
        <w:t>1. 联系人：李老师 周老师</w:t>
      </w:r>
    </w:p>
    <w:p>
      <w:pPr>
        <w:spacing w:after="80" w:lineRule="auto" w:line="360"/>
        <w:ind w:firstLine="482"/>
        <w:jc w:val="both"/>
      </w:pPr>
      <w:r>
        <w:rPr>
          <w:rFonts w:ascii="Times New Roman" w:hAnsi="Times New Roman" w:eastAsia="宋体"/>
          <w:b w:val="0"/>
          <w:sz w:val="24"/>
        </w:rPr>
        <w:t>2. 联系电话：0431-85168049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