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苏州大学数学科学学院2026年推荐优秀应届本科毕业生免试攻读研究生实施细则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发布日期：2025-09-04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一、推荐对象与基本条件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推荐对象为苏州大学数学科学学院2026届优秀应届本科毕业生。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申请者需拥护中国共产党的领导，品行端正，无违法违纪记录。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学业成绩优秀，无不及格课程，综合测评排名须符合学校及学院规定比例。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英语水平达到学校推免要求（如CET-4或CET-6成绩达标）。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二、推荐程序与时间安排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学生个人申请：符合条件的学生在规定时间内向学院提交推免申请材料。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学院审核与综合评定：学院推免工作小组对申请材料进行审核，并按综合成绩排序。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名单公示：拟推荐名单在学院网站公示，公示期不少于规定天数。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上报学校：公示无异议后，学院将推荐名单及相关材料报送学校教务处。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关键时间节点：申请材料提交截止日期、审核及公示时间等以学院后续通知为准。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申请材料包括：《苏州大学推荐免试攻读研究生申请表》、成绩单、获奖证书复印件、科研成果或论文等证明材料。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联系方式：苏州大学数学科学学院教务办公室，电话：0512-65112666（请以官网公布为准），邮箱：math@suda.edu.cn（请以官网公布为准）。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学院官网通知链接：https://math.suda.edu.cn/48/c2/c10883a673986/page.htm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（本通知为推荐免试攻读研究生实施细则，涵盖推免资格选拔流程，不涉及预推免或正式推免接收环节。）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